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A5" w:rsidRPr="00CB1AA5" w:rsidRDefault="00AE7217">
      <w:pPr>
        <w:jc w:val="center"/>
        <w:rPr>
          <w:rFonts w:ascii="Times New Roman" w:eastAsia="宋体" w:hAnsi="Times New Roman" w:cs="Times New Roman" w:hint="default"/>
          <w:b/>
          <w:bCs/>
          <w:sz w:val="36"/>
          <w:szCs w:val="36"/>
        </w:rPr>
      </w:pPr>
      <w:r w:rsidRPr="00CB1AA5">
        <w:rPr>
          <w:rFonts w:ascii="Times New Roman" w:eastAsia="宋体" w:hAnsi="Times New Roman" w:cs="Times New Roman" w:hint="default"/>
          <w:b/>
          <w:bCs/>
          <w:sz w:val="36"/>
          <w:szCs w:val="36"/>
          <w:lang w:val="zh-TW" w:eastAsia="zh-TW"/>
        </w:rPr>
        <w:t>个人简历</w:t>
      </w:r>
    </w:p>
    <w:p w:rsidR="00B34FA5" w:rsidRPr="00CB1AA5" w:rsidRDefault="00AE7217">
      <w:pPr>
        <w:rPr>
          <w:rFonts w:ascii="Times New Roman" w:eastAsia="宋体" w:hAnsi="Times New Roman" w:cs="Times New Roman" w:hint="default"/>
          <w:sz w:val="28"/>
          <w:szCs w:val="28"/>
        </w:rPr>
      </w:pPr>
      <w:r w:rsidRPr="00CB1AA5">
        <w:rPr>
          <w:rFonts w:ascii="Times New Roman" w:eastAsia="宋体" w:hAnsi="Times New Roman" w:cs="Times New Roman" w:hint="default"/>
          <w:noProof/>
          <w:sz w:val="28"/>
          <w:szCs w:val="28"/>
          <w:lang w:bidi="bo-CN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4519930</wp:posOffset>
            </wp:positionH>
            <wp:positionV relativeFrom="line">
              <wp:posOffset>53975</wp:posOffset>
            </wp:positionV>
            <wp:extent cx="782955" cy="1000760"/>
            <wp:effectExtent l="0" t="0" r="0" b="0"/>
            <wp:wrapThrough wrapText="bothSides" distL="57150" distR="57150">
              <wp:wrapPolygon edited="1">
                <wp:start x="304" y="245"/>
                <wp:lineTo x="21296" y="245"/>
                <wp:lineTo x="21296" y="21355"/>
                <wp:lineTo x="304" y="21355"/>
                <wp:lineTo x="304" y="245"/>
              </wp:wrapPolygon>
            </wp:wrapThrough>
            <wp:docPr id="1073741825" name="officeArt object" descr="Dzw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Dzwf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1000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AA5">
        <w:rPr>
          <w:rFonts w:ascii="Times New Roman" w:eastAsia="宋体" w:hAnsi="Times New Roman" w:cs="Times New Roman" w:hint="default"/>
          <w:sz w:val="28"/>
          <w:szCs w:val="28"/>
          <w:lang w:val="zh-TW" w:eastAsia="zh-TW"/>
        </w:rPr>
        <w:t>万翔</w:t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  <w:r w:rsidRPr="00CB1AA5">
        <w:rPr>
          <w:rFonts w:ascii="Times New Roman" w:eastAsia="宋体" w:hAnsi="Times New Roman" w:cs="Times New Roman" w:hint="default"/>
          <w:sz w:val="28"/>
          <w:szCs w:val="28"/>
        </w:rPr>
        <w:tab/>
      </w:r>
    </w:p>
    <w:p w:rsidR="00B34FA5" w:rsidRPr="00CB1AA5" w:rsidRDefault="00AE7217">
      <w:p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生日：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1982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月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8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日</w:t>
      </w:r>
    </w:p>
    <w:p w:rsidR="00B34FA5" w:rsidRDefault="006958BE">
      <w:p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现任职：西安交通大学马克思主义学院</w:t>
      </w:r>
      <w:r w:rsidR="002419AE">
        <w:rPr>
          <w:rFonts w:ascii="Times New Roman" w:eastAsia="宋体" w:hAnsi="Times New Roman" w:cs="Times New Roman"/>
          <w:sz w:val="24"/>
          <w:szCs w:val="24"/>
        </w:rPr>
        <w:t>历史文化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研究所</w:t>
      </w:r>
      <w:r w:rsidR="008745F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979B9" w:rsidRPr="00CB1AA5">
        <w:rPr>
          <w:rFonts w:ascii="Times New Roman" w:eastAsia="宋体" w:hAnsi="Times New Roman" w:cs="Times New Roman" w:hint="default"/>
          <w:sz w:val="24"/>
          <w:szCs w:val="24"/>
        </w:rPr>
        <w:t>讲师</w:t>
      </w:r>
      <w:r w:rsidR="008745F8">
        <w:rPr>
          <w:rFonts w:ascii="Times New Roman" w:eastAsia="宋体" w:hAnsi="Times New Roman" w:cs="Times New Roman"/>
          <w:sz w:val="24"/>
          <w:szCs w:val="24"/>
        </w:rPr>
        <w:t>博士后</w:t>
      </w:r>
    </w:p>
    <w:p w:rsidR="00B34FA5" w:rsidRPr="00CB1AA5" w:rsidRDefault="00AE7217">
      <w:p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联系电话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：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18691523093</w:t>
      </w:r>
    </w:p>
    <w:p w:rsidR="00F559D5" w:rsidRDefault="00AE7217">
      <w:pPr>
        <w:rPr>
          <w:rStyle w:val="a4"/>
          <w:rFonts w:ascii="Times New Roman" w:eastAsia="宋体" w:hAnsi="Times New Roman" w:cs="Times New Roman" w:hint="default"/>
          <w:u w:color="0000FF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Email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：</w:t>
      </w:r>
      <w:hyperlink r:id="rId9" w:history="1">
        <w:r w:rsidR="005300C0" w:rsidRPr="00CB1AA5">
          <w:rPr>
            <w:rStyle w:val="a4"/>
            <w:rFonts w:ascii="Times New Roman" w:eastAsia="宋体" w:hAnsi="Times New Roman" w:cs="Times New Roman" w:hint="default"/>
            <w:u w:color="0000FF"/>
          </w:rPr>
          <w:t>xiangwan@xjtu.edu.cn</w:t>
        </w:r>
      </w:hyperlink>
    </w:p>
    <w:p w:rsidR="00E96957" w:rsidRDefault="002F0322">
      <w:pPr>
        <w:rPr>
          <w:rFonts w:ascii="Times New Roman" w:eastAsia="宋体" w:hAnsi="Times New Roman" w:cs="Times New Roman" w:hint="default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主要</w:t>
      </w:r>
      <w:r w:rsidR="00E96957">
        <w:rPr>
          <w:rFonts w:ascii="Times New Roman" w:eastAsia="宋体" w:hAnsi="Times New Roman" w:cs="Times New Roman"/>
          <w:sz w:val="24"/>
          <w:szCs w:val="24"/>
        </w:rPr>
        <w:t>研究方向：</w:t>
      </w:r>
      <w:r w:rsidR="0071232E">
        <w:rPr>
          <w:rFonts w:ascii="Times New Roman" w:eastAsia="宋体" w:hAnsi="Times New Roman" w:cs="Times New Roman"/>
          <w:sz w:val="24"/>
          <w:szCs w:val="24"/>
        </w:rPr>
        <w:t>史前至</w:t>
      </w:r>
      <w:r w:rsidR="007D122B">
        <w:rPr>
          <w:rFonts w:ascii="Times New Roman" w:eastAsia="宋体" w:hAnsi="Times New Roman" w:cs="Times New Roman"/>
          <w:sz w:val="24"/>
          <w:szCs w:val="24"/>
        </w:rPr>
        <w:t>汉唐时代</w:t>
      </w:r>
      <w:r w:rsidR="00E96957">
        <w:rPr>
          <w:rFonts w:ascii="Times New Roman" w:eastAsia="宋体" w:hAnsi="Times New Roman" w:cs="Times New Roman"/>
          <w:sz w:val="24"/>
          <w:szCs w:val="24"/>
        </w:rPr>
        <w:t>中西交通史</w:t>
      </w:r>
    </w:p>
    <w:p w:rsidR="00E96957" w:rsidRPr="00CB1AA5" w:rsidRDefault="00E96957">
      <w:pPr>
        <w:rPr>
          <w:rFonts w:ascii="Times New Roman" w:eastAsia="宋体" w:hAnsi="Times New Roman" w:cs="Times New Roman" w:hint="default"/>
          <w:sz w:val="24"/>
          <w:szCs w:val="24"/>
        </w:rPr>
      </w:pPr>
    </w:p>
    <w:p w:rsidR="00B34FA5" w:rsidRPr="00CB1AA5" w:rsidRDefault="00B34FA5">
      <w:pPr>
        <w:rPr>
          <w:rFonts w:ascii="Times New Roman" w:eastAsia="宋体" w:hAnsi="Times New Roman" w:cs="Times New Roman" w:hint="default"/>
        </w:rPr>
      </w:pPr>
    </w:p>
    <w:p w:rsidR="00B34FA5" w:rsidRPr="00CB1AA5" w:rsidRDefault="00AE7217">
      <w:pPr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</w:rPr>
      </w:pPr>
      <w:r w:rsidRPr="00CB1AA5"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  <w:lang w:val="zh-TW" w:eastAsia="zh-TW"/>
        </w:rPr>
        <w:t>教育经历</w:t>
      </w:r>
    </w:p>
    <w:p w:rsidR="00B34FA5" w:rsidRPr="00CB1AA5" w:rsidRDefault="00AE7217">
      <w:p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2000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9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月至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2004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月北京大学光华管理学院金融学专业，经济学学士</w:t>
      </w:r>
    </w:p>
    <w:p w:rsidR="00B34FA5" w:rsidRPr="00CB1AA5" w:rsidRDefault="00AE7217">
      <w:pPr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2005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9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月至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2008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月北京大学历史学系世界历史专业，历史学硕士</w:t>
      </w:r>
    </w:p>
    <w:p w:rsidR="00B34FA5" w:rsidRDefault="00AE7217">
      <w:pPr>
        <w:rPr>
          <w:rFonts w:ascii="Times New Roman" w:eastAsia="PMingLiU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2008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9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月至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2013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5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月宾夕法尼亚大学东亚语言与文明系，东亚研究博士</w:t>
      </w:r>
    </w:p>
    <w:p w:rsidR="002F0322" w:rsidRPr="002F0322" w:rsidRDefault="002F0322" w:rsidP="002F0322">
      <w:pPr>
        <w:jc w:val="right"/>
        <w:rPr>
          <w:rFonts w:ascii="Times New Roman" w:eastAsiaTheme="minorEastAsia" w:hAnsi="Times New Roman" w:cs="Times New Roman" w:hint="default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导师：梅维恒（</w:t>
      </w:r>
      <w:r>
        <w:rPr>
          <w:rFonts w:ascii="Times New Roman" w:eastAsiaTheme="minorEastAsia" w:hAnsi="Times New Roman" w:cs="Times New Roman"/>
          <w:sz w:val="24"/>
          <w:szCs w:val="24"/>
        </w:rPr>
        <w:t>V</w:t>
      </w:r>
      <w:r>
        <w:rPr>
          <w:rFonts w:ascii="Times New Roman" w:eastAsiaTheme="minorEastAsia" w:hAnsi="Times New Roman" w:cs="Times New Roman" w:hint="default"/>
          <w:sz w:val="24"/>
          <w:szCs w:val="24"/>
        </w:rPr>
        <w:t>ictor H. Mair</w:t>
      </w:r>
      <w:r>
        <w:rPr>
          <w:rFonts w:ascii="Times New Roman" w:eastAsiaTheme="minorEastAsia" w:hAnsi="Times New Roman" w:cs="Times New Roman"/>
          <w:sz w:val="24"/>
          <w:szCs w:val="24"/>
        </w:rPr>
        <w:t>）</w:t>
      </w:r>
      <w:r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博士论文题目：中国先秦时代的马</w:t>
      </w:r>
    </w:p>
    <w:p w:rsidR="00B34FA5" w:rsidRPr="00CB1AA5" w:rsidRDefault="00B34FA5">
      <w:pPr>
        <w:rPr>
          <w:rFonts w:ascii="Times New Roman" w:eastAsia="宋体" w:hAnsi="Times New Roman" w:cs="Times New Roman" w:hint="default"/>
          <w:sz w:val="24"/>
          <w:szCs w:val="24"/>
        </w:rPr>
      </w:pPr>
    </w:p>
    <w:p w:rsidR="00B34FA5" w:rsidRPr="00CB1AA5" w:rsidRDefault="00AE7217">
      <w:pPr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</w:rPr>
      </w:pPr>
      <w:r w:rsidRPr="00CB1AA5"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  <w:lang w:val="zh-TW" w:eastAsia="zh-TW"/>
        </w:rPr>
        <w:t>工作经历</w:t>
      </w:r>
    </w:p>
    <w:p w:rsidR="00CB1AA5" w:rsidRPr="00CB1AA5" w:rsidRDefault="00CB1AA5" w:rsidP="00CB1AA5">
      <w:p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2009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9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月至</w:t>
      </w:r>
      <w:r>
        <w:rPr>
          <w:rFonts w:ascii="Times New Roman" w:eastAsia="宋体" w:hAnsi="Times New Roman" w:cs="Times New Roman" w:hint="default"/>
          <w:sz w:val="24"/>
          <w:szCs w:val="24"/>
        </w:rPr>
        <w:t>2013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5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月</w:t>
      </w:r>
      <w:r w:rsidR="008745F8">
        <w:rPr>
          <w:rFonts w:ascii="Times New Roman" w:eastAsia="宋体" w:hAnsi="Times New Roman" w:cs="Times New Roman"/>
          <w:sz w:val="24"/>
          <w:szCs w:val="24"/>
          <w:lang w:val="zh-TW"/>
        </w:rPr>
        <w:t xml:space="preserve"> 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宾夕法尼亚大学东亚语言与文明系，兼职教员</w:t>
      </w:r>
    </w:p>
    <w:p w:rsidR="00CB1AA5" w:rsidRPr="00CB1AA5" w:rsidRDefault="00CB1AA5" w:rsidP="002419AE">
      <w:pPr>
        <w:jc w:val="right"/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ab/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ab/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ab/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ab/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ab/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ab/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ab/>
      </w:r>
      <w:r w:rsidR="002419AE">
        <w:rPr>
          <w:rFonts w:ascii="Times New Roman" w:eastAsia="宋体" w:hAnsi="Times New Roman" w:cs="Times New Roman" w:hint="default"/>
          <w:sz w:val="24"/>
          <w:szCs w:val="24"/>
        </w:rPr>
        <w:t>讲授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课程：中国语言与文化</w:t>
      </w:r>
    </w:p>
    <w:p w:rsidR="00CB1AA5" w:rsidRPr="0065453F" w:rsidRDefault="00CB1AA5">
      <w:pPr>
        <w:rPr>
          <w:rFonts w:ascii="Times New Roman" w:eastAsia="PMingLiU" w:hAnsi="Times New Roman" w:cs="Times New Roman" w:hint="default"/>
          <w:sz w:val="24"/>
          <w:szCs w:val="24"/>
          <w:lang w:val="zh-TW"/>
        </w:rPr>
      </w:pPr>
    </w:p>
    <w:p w:rsidR="00B34FA5" w:rsidRPr="00CB1AA5" w:rsidRDefault="00AE7217">
      <w:p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201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5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6</w:t>
      </w:r>
      <w:r w:rsidR="004740AE"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月</w:t>
      </w:r>
      <w:r w:rsidR="004740AE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起</w:t>
      </w:r>
      <w:r w:rsidR="008745F8">
        <w:rPr>
          <w:rFonts w:ascii="Times New Roman" w:eastAsia="宋体" w:hAnsi="Times New Roman" w:cs="Times New Roman"/>
          <w:sz w:val="24"/>
          <w:szCs w:val="24"/>
          <w:lang w:val="zh-TW"/>
        </w:rPr>
        <w:t xml:space="preserve"> 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西安交通大学</w:t>
      </w:r>
      <w:r w:rsidR="00015410">
        <w:rPr>
          <w:rFonts w:ascii="Times New Roman" w:eastAsia="宋体" w:hAnsi="Times New Roman" w:cs="Times New Roman"/>
          <w:sz w:val="24"/>
          <w:szCs w:val="24"/>
          <w:lang w:val="zh-CN"/>
        </w:rPr>
        <w:t>马克思主义学院（原人文学院）</w:t>
      </w:r>
      <w:r w:rsidR="002419AE">
        <w:rPr>
          <w:rFonts w:ascii="Times New Roman" w:eastAsia="宋体" w:hAnsi="Times New Roman" w:cs="Times New Roman"/>
          <w:sz w:val="24"/>
          <w:szCs w:val="24"/>
          <w:lang w:val="zh-CN"/>
        </w:rPr>
        <w:t>历史文化</w:t>
      </w:r>
      <w:r w:rsidR="004740AE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研究所</w:t>
      </w:r>
    </w:p>
    <w:p w:rsidR="00CB1AA5" w:rsidRPr="002419AE" w:rsidRDefault="002419AE">
      <w:pPr>
        <w:jc w:val="right"/>
        <w:rPr>
          <w:rFonts w:ascii="Times New Roman" w:eastAsia="宋体" w:hAnsi="Times New Roman" w:cs="Times New Roman" w:hint="default"/>
          <w:sz w:val="24"/>
          <w:szCs w:val="24"/>
          <w:lang w:val="zh-CN"/>
        </w:rPr>
      </w:pPr>
      <w:r>
        <w:rPr>
          <w:rFonts w:ascii="Times New Roman" w:eastAsia="宋体" w:hAnsi="Times New Roman" w:cs="Times New Roman" w:hint="default"/>
          <w:sz w:val="24"/>
          <w:szCs w:val="24"/>
          <w:lang w:val="zh-CN"/>
        </w:rPr>
        <w:t>讲授</w:t>
      </w:r>
      <w:r w:rsidR="00FC7D7A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课程：中国历史</w:t>
      </w:r>
      <w:r w:rsidR="002F0322">
        <w:rPr>
          <w:rFonts w:ascii="Times New Roman" w:eastAsia="宋体" w:hAnsi="Times New Roman" w:cs="Times New Roman"/>
          <w:sz w:val="24"/>
          <w:szCs w:val="24"/>
          <w:lang w:val="zh-CN"/>
        </w:rPr>
        <w:t>（英文授课）</w:t>
      </w:r>
      <w:r w:rsidR="00FC7D7A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、</w:t>
      </w:r>
      <w:r w:rsidR="00015410">
        <w:rPr>
          <w:rFonts w:ascii="Times New Roman" w:eastAsia="宋体" w:hAnsi="Times New Roman" w:cs="Times New Roman"/>
          <w:sz w:val="24"/>
          <w:szCs w:val="24"/>
          <w:lang w:val="zh-CN"/>
        </w:rPr>
        <w:t>丝绸之路漫谈</w:t>
      </w:r>
      <w:r w:rsidR="00A71AFB">
        <w:rPr>
          <w:rFonts w:ascii="Times New Roman" w:eastAsia="宋体" w:hAnsi="Times New Roman" w:cs="Times New Roman"/>
          <w:sz w:val="24"/>
          <w:szCs w:val="24"/>
          <w:lang w:val="zh-CN"/>
        </w:rPr>
        <w:t>（慕课）</w:t>
      </w:r>
    </w:p>
    <w:p w:rsidR="00FC7D7A" w:rsidRPr="00E005DB" w:rsidRDefault="00FC7D7A" w:rsidP="00015410">
      <w:pPr>
        <w:ind w:right="241"/>
        <w:jc w:val="right"/>
        <w:rPr>
          <w:rFonts w:ascii="Times New Roman" w:eastAsia="宋体" w:hAnsi="Times New Roman" w:cs="Times New Roman" w:hint="default"/>
          <w:b/>
          <w:sz w:val="24"/>
          <w:szCs w:val="24"/>
          <w:lang w:val="zh-TW" w:eastAsia="zh-TW"/>
        </w:rPr>
      </w:pPr>
    </w:p>
    <w:p w:rsidR="00B34FA5" w:rsidRPr="00CB1AA5" w:rsidRDefault="00B34FA5">
      <w:pPr>
        <w:jc w:val="right"/>
        <w:rPr>
          <w:rFonts w:ascii="Times New Roman" w:eastAsia="宋体" w:hAnsi="Times New Roman" w:cs="Times New Roman" w:hint="default"/>
          <w:sz w:val="24"/>
          <w:szCs w:val="24"/>
        </w:rPr>
      </w:pPr>
    </w:p>
    <w:p w:rsidR="002865B4" w:rsidRPr="00CB1AA5" w:rsidRDefault="002865B4" w:rsidP="002865B4">
      <w:pPr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  <w:lang w:val="zh-CN"/>
        </w:rPr>
        <w:t>主持项目</w:t>
      </w:r>
    </w:p>
    <w:p w:rsidR="002865B4" w:rsidRPr="00CB1AA5" w:rsidRDefault="00CB1AA5" w:rsidP="00ED7788">
      <w:pPr>
        <w:numPr>
          <w:ilvl w:val="0"/>
          <w:numId w:val="5"/>
        </w:numPr>
        <w:ind w:left="426" w:hanging="426"/>
        <w:rPr>
          <w:rFonts w:ascii="Times New Roman" w:eastAsia="宋体" w:hAnsi="Times New Roman" w:cs="Times New Roman" w:hint="default"/>
          <w:sz w:val="24"/>
          <w:szCs w:val="24"/>
          <w:lang w:val="zh-CN"/>
        </w:rPr>
      </w:pPr>
      <w:r w:rsidRPr="002F0322">
        <w:rPr>
          <w:rFonts w:ascii="Times New Roman" w:eastAsia="宋体" w:hAnsi="Times New Roman" w:cs="Times New Roman" w:hint="default"/>
          <w:sz w:val="24"/>
          <w:szCs w:val="24"/>
          <w:lang w:val="zh-CN"/>
        </w:rPr>
        <w:t>国家社科</w:t>
      </w:r>
      <w:r w:rsidR="002865B4" w:rsidRPr="002F0322">
        <w:rPr>
          <w:rFonts w:ascii="Times New Roman" w:eastAsia="宋体" w:hAnsi="Times New Roman" w:cs="Times New Roman" w:hint="default"/>
          <w:sz w:val="24"/>
          <w:szCs w:val="24"/>
          <w:lang w:val="zh-CN"/>
        </w:rPr>
        <w:t>基金</w:t>
      </w:r>
      <w:r w:rsidR="002865B4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西部项目</w:t>
      </w:r>
      <w:r w:rsidR="002865B4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“</w:t>
      </w:r>
      <w:r w:rsidR="002865B4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西方古典中世纪文献中的丝绸之路研究</w:t>
      </w:r>
      <w:r w:rsidR="002865B4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”</w:t>
      </w:r>
      <w:r w:rsidR="006C7FCD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（立项号：</w:t>
      </w:r>
      <w:r w:rsidR="006C7FCD" w:rsidRPr="00CB1AA5">
        <w:rPr>
          <w:rFonts w:ascii="Times New Roman" w:eastAsia="宋体" w:hAnsi="Times New Roman" w:cs="Times New Roman" w:hint="default"/>
          <w:sz w:val="24"/>
          <w:szCs w:val="24"/>
        </w:rPr>
        <w:t>16XSS002</w:t>
      </w:r>
      <w:r w:rsidR="006C7FCD" w:rsidRPr="00CB1AA5">
        <w:rPr>
          <w:rFonts w:ascii="Times New Roman" w:eastAsia="宋体" w:hAnsi="Times New Roman" w:cs="Times New Roman" w:hint="default"/>
          <w:sz w:val="24"/>
          <w:szCs w:val="24"/>
        </w:rPr>
        <w:t>）</w:t>
      </w:r>
      <w:r w:rsidR="002865B4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2016</w:t>
      </w:r>
      <w:r w:rsidR="002865B4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年</w:t>
      </w:r>
      <w:r w:rsidR="002F0322">
        <w:rPr>
          <w:rFonts w:ascii="Times New Roman" w:eastAsia="宋体" w:hAnsi="Times New Roman" w:cs="Times New Roman"/>
          <w:sz w:val="24"/>
          <w:szCs w:val="24"/>
          <w:lang w:val="zh-CN"/>
        </w:rPr>
        <w:t>起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（</w:t>
      </w:r>
      <w:r w:rsidRPr="00CB1AA5">
        <w:rPr>
          <w:rFonts w:ascii="Times New Roman" w:eastAsia="宋体" w:hAnsi="Times New Roman" w:cs="Times New Roman" w:hint="default"/>
          <w:b/>
          <w:sz w:val="24"/>
          <w:szCs w:val="24"/>
          <w:lang w:val="zh-CN"/>
        </w:rPr>
        <w:t>在研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）</w:t>
      </w:r>
    </w:p>
    <w:p w:rsidR="006958BE" w:rsidRPr="0065453F" w:rsidRDefault="002865B4" w:rsidP="0065453F">
      <w:pPr>
        <w:numPr>
          <w:ilvl w:val="0"/>
          <w:numId w:val="5"/>
        </w:numPr>
        <w:ind w:left="426" w:hanging="426"/>
        <w:rPr>
          <w:rFonts w:ascii="Times New Roman" w:eastAsia="宋体" w:hAnsi="Times New Roman" w:cs="Times New Roman" w:hint="default"/>
          <w:sz w:val="24"/>
          <w:szCs w:val="24"/>
          <w:lang w:val="zh-CN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中国博士后科学基金项目一等资助</w:t>
      </w:r>
      <w:r w:rsidR="006C7FCD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（</w:t>
      </w:r>
      <w:r w:rsidR="006C7FCD" w:rsidRPr="00CB1AA5">
        <w:rPr>
          <w:rFonts w:ascii="Times New Roman" w:eastAsia="宋体" w:hAnsi="Times New Roman" w:cs="Times New Roman" w:hint="default"/>
          <w:sz w:val="24"/>
          <w:szCs w:val="24"/>
        </w:rPr>
        <w:t>立项号：</w:t>
      </w:r>
      <w:r w:rsidR="006C7FCD" w:rsidRPr="00CB1AA5">
        <w:rPr>
          <w:rFonts w:ascii="Times New Roman" w:eastAsia="宋体" w:hAnsi="Times New Roman" w:cs="Times New Roman" w:hint="default"/>
          <w:sz w:val="24"/>
          <w:szCs w:val="24"/>
        </w:rPr>
        <w:t>2015M580863</w:t>
      </w:r>
      <w:r w:rsidR="006C7FCD"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）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2015-</w:t>
      </w:r>
      <w:r w:rsidR="009742E0" w:rsidRPr="00CB1AA5">
        <w:rPr>
          <w:rFonts w:ascii="Times New Roman" w:eastAsia="宋体" w:hAnsi="Times New Roman" w:cs="Times New Roman" w:hint="default"/>
          <w:sz w:val="24"/>
          <w:szCs w:val="24"/>
        </w:rPr>
        <w:t>2017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年</w:t>
      </w:r>
    </w:p>
    <w:p w:rsidR="0035106D" w:rsidRPr="00CB1AA5" w:rsidRDefault="0035106D" w:rsidP="00ED7788">
      <w:pPr>
        <w:numPr>
          <w:ilvl w:val="0"/>
          <w:numId w:val="5"/>
        </w:numPr>
        <w:ind w:left="426" w:hanging="426"/>
        <w:rPr>
          <w:rFonts w:ascii="Times New Roman" w:eastAsia="宋体" w:hAnsi="Times New Roman" w:cs="Times New Roman" w:hint="default"/>
          <w:sz w:val="24"/>
          <w:szCs w:val="24"/>
          <w:lang w:val="zh-CN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西安交通大学博士后国际交流计划引进项目，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201</w:t>
      </w:r>
      <w:r w:rsidR="0064451B">
        <w:rPr>
          <w:rFonts w:ascii="Times New Roman" w:eastAsia="宋体" w:hAnsi="Times New Roman" w:cs="Times New Roman"/>
          <w:sz w:val="24"/>
          <w:szCs w:val="24"/>
          <w:lang w:val="zh-CN"/>
        </w:rPr>
        <w:t>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-2018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年</w:t>
      </w:r>
    </w:p>
    <w:p w:rsidR="001D7876" w:rsidRPr="00CB1AA5" w:rsidRDefault="001D7876" w:rsidP="001D7876">
      <w:pPr>
        <w:pStyle w:val="a6"/>
        <w:ind w:firstLine="0"/>
        <w:rPr>
          <w:rFonts w:ascii="Times New Roman" w:eastAsia="宋体" w:hAnsi="Times New Roman" w:cs="Times New Roman" w:hint="default"/>
          <w:sz w:val="24"/>
          <w:szCs w:val="24"/>
        </w:rPr>
      </w:pPr>
    </w:p>
    <w:p w:rsidR="00B34FA5" w:rsidRPr="00CB1AA5" w:rsidRDefault="00F34EBE">
      <w:pPr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</w:rPr>
      </w:pPr>
      <w:r>
        <w:rPr>
          <w:rFonts w:ascii="Times New Roman" w:eastAsia="宋体" w:hAnsi="Times New Roman" w:cs="Times New Roman"/>
          <w:sz w:val="28"/>
          <w:szCs w:val="28"/>
          <w:shd w:val="clear" w:color="auto" w:fill="D8D8D8"/>
          <w:lang w:val="zh-TW"/>
        </w:rPr>
        <w:t>中文</w:t>
      </w:r>
      <w:r w:rsidR="00E61D65">
        <w:rPr>
          <w:rFonts w:ascii="Times New Roman" w:eastAsia="宋体" w:hAnsi="Times New Roman" w:cs="Times New Roman"/>
          <w:sz w:val="28"/>
          <w:szCs w:val="28"/>
          <w:shd w:val="clear" w:color="auto" w:fill="D8D8D8"/>
          <w:lang w:val="zh-TW"/>
        </w:rPr>
        <w:t>论著</w:t>
      </w:r>
    </w:p>
    <w:p w:rsidR="00B34FA5" w:rsidRPr="00CB1AA5" w:rsidRDefault="00AA6194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《法显在犍陀罗所见寄多罗王朝事迹考》，芮传明</w:t>
      </w:r>
      <w:r w:rsidR="00AE7217"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等主编，《传统中国研究集刊》，第四辑，上海：上海人民出版社，</w:t>
      </w:r>
      <w:r w:rsidR="00AE7217" w:rsidRPr="00CB1AA5">
        <w:rPr>
          <w:rFonts w:ascii="Times New Roman" w:eastAsia="宋体" w:hAnsi="Times New Roman" w:cs="Times New Roman" w:hint="default"/>
          <w:sz w:val="24"/>
          <w:szCs w:val="24"/>
        </w:rPr>
        <w:t>2008</w:t>
      </w:r>
      <w:r w:rsidR="00AE7217"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，</w:t>
      </w:r>
      <w:r w:rsidR="00AE7217" w:rsidRPr="00CB1AA5">
        <w:rPr>
          <w:rFonts w:ascii="Times New Roman" w:eastAsia="宋体" w:hAnsi="Times New Roman" w:cs="Times New Roman" w:hint="default"/>
          <w:sz w:val="24"/>
          <w:szCs w:val="24"/>
        </w:rPr>
        <w:t>88-95</w:t>
      </w:r>
      <w:r w:rsidR="00AE7217"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页</w:t>
      </w:r>
      <w:r w:rsidR="00CB1AA5">
        <w:rPr>
          <w:rFonts w:ascii="Times New Roman" w:eastAsia="宋体" w:hAnsi="Times New Roman" w:cs="Times New Roman"/>
          <w:sz w:val="24"/>
          <w:szCs w:val="24"/>
          <w:lang w:val="zh-TW"/>
        </w:rPr>
        <w:t>（</w:t>
      </w:r>
      <w:r w:rsidR="00CB1AA5" w:rsidRPr="00CB1AA5">
        <w:rPr>
          <w:rFonts w:ascii="Times New Roman" w:eastAsia="宋体" w:hAnsi="Times New Roman" w:cs="Times New Roman"/>
          <w:b/>
          <w:sz w:val="24"/>
          <w:szCs w:val="24"/>
          <w:lang w:val="zh-TW"/>
        </w:rPr>
        <w:t>CSSCI</w:t>
      </w:r>
      <w:r w:rsidR="00CB1AA5" w:rsidRPr="00CB1AA5">
        <w:rPr>
          <w:rFonts w:ascii="Times New Roman" w:eastAsia="宋体" w:hAnsi="Times New Roman" w:cs="Times New Roman"/>
          <w:b/>
          <w:sz w:val="24"/>
          <w:szCs w:val="24"/>
          <w:lang w:val="zh-TW"/>
        </w:rPr>
        <w:t>来源集刊</w:t>
      </w:r>
      <w:r w:rsidR="00CB1AA5">
        <w:rPr>
          <w:rFonts w:ascii="Times New Roman" w:eastAsia="宋体" w:hAnsi="Times New Roman" w:cs="Times New Roman"/>
          <w:sz w:val="24"/>
          <w:szCs w:val="24"/>
          <w:lang w:val="zh-TW"/>
        </w:rPr>
        <w:t>）</w:t>
      </w:r>
      <w:r w:rsidR="00AE7217"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。</w:t>
      </w:r>
    </w:p>
    <w:p w:rsidR="00B34FA5" w:rsidRPr="00CB1AA5" w:rsidRDefault="00AE7217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《俄藏敦煌遗书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Ф. 209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号写卷考订》，郝春文等主编，《敦煌吐鲁番研究》，第十一卷，上海：上海古籍出版社，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2009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345-368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页</w:t>
      </w:r>
      <w:r w:rsidR="00CB1AA5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（</w:t>
      </w:r>
      <w:r w:rsidR="00CB1AA5" w:rsidRPr="00CB1AA5">
        <w:rPr>
          <w:rFonts w:ascii="Times New Roman" w:eastAsia="宋体" w:hAnsi="Times New Roman" w:cs="Times New Roman" w:hint="default"/>
          <w:b/>
          <w:sz w:val="24"/>
          <w:szCs w:val="24"/>
          <w:lang w:val="zh-TW"/>
        </w:rPr>
        <w:t>CSSCI</w:t>
      </w:r>
      <w:r w:rsidR="00CB1AA5" w:rsidRPr="00CB1AA5">
        <w:rPr>
          <w:rFonts w:ascii="Times New Roman" w:eastAsia="宋体" w:hAnsi="Times New Roman" w:cs="Times New Roman" w:hint="default"/>
          <w:b/>
          <w:sz w:val="24"/>
          <w:szCs w:val="24"/>
          <w:lang w:val="zh-TW"/>
        </w:rPr>
        <w:t>来源集刊</w:t>
      </w:r>
      <w:r w:rsidR="00CB1AA5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）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。</w:t>
      </w:r>
    </w:p>
    <w:p w:rsidR="00B34FA5" w:rsidRPr="00CB1AA5" w:rsidRDefault="00AE7217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《寄多罗人年代与族属考》，李锦绣主编，《欧亚学刊》，第九辑，北京：中华书局，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2010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115-160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页</w:t>
      </w:r>
      <w:r w:rsidR="00CB1AA5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（</w:t>
      </w:r>
      <w:r w:rsidR="00CB1AA5" w:rsidRPr="00CB1AA5">
        <w:rPr>
          <w:rFonts w:ascii="Times New Roman" w:eastAsia="宋体" w:hAnsi="Times New Roman" w:cs="Times New Roman" w:hint="default"/>
          <w:b/>
          <w:sz w:val="24"/>
          <w:szCs w:val="24"/>
          <w:lang w:val="zh-TW"/>
        </w:rPr>
        <w:t>CSSCI</w:t>
      </w:r>
      <w:r w:rsidR="00CB1AA5" w:rsidRPr="00CB1AA5">
        <w:rPr>
          <w:rFonts w:ascii="Times New Roman" w:eastAsia="宋体" w:hAnsi="Times New Roman" w:cs="Times New Roman" w:hint="default"/>
          <w:b/>
          <w:sz w:val="24"/>
          <w:szCs w:val="24"/>
          <w:lang w:val="zh-TW"/>
        </w:rPr>
        <w:t>来源集刊</w:t>
      </w:r>
      <w:r w:rsidR="00CB1AA5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）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。</w:t>
      </w:r>
    </w:p>
    <w:p w:rsidR="00B34FA5" w:rsidRPr="00CB1AA5" w:rsidRDefault="00AE7217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《托勒密赛里斯国与郦道元西域水道地理之对比》，陈贻绎、曾琼等主编</w:t>
      </w:r>
      <w:r w:rsidR="00FC7D7A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《中西文化交流学报》第五辑《徐文堪先生古稀纪念中西学论专号》，美国弗雷蒙特：中西文化交流研究院，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2013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162-171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页。</w:t>
      </w:r>
    </w:p>
    <w:p w:rsidR="00B34FA5" w:rsidRPr="00CB1AA5" w:rsidRDefault="00AE7217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《希腊罗马文学中的远东：赛里斯人（上）》，</w:t>
      </w:r>
      <w:r w:rsidR="00FC7D7A"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余太山、李锦绣主编，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《丝瓷之路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——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古代中外关系史研究》第四辑，北京：商务印书馆，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2014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203-254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页。</w:t>
      </w:r>
    </w:p>
    <w:p w:rsidR="002354C7" w:rsidRPr="00CB1AA5" w:rsidRDefault="002354C7" w:rsidP="002354C7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lastRenderedPageBreak/>
        <w:t>《公元前一千纪上半叶中国北方地区所见动物殉葬：对几个代表性墓葬的考察》，</w:t>
      </w:r>
      <w:r w:rsidR="00FC7D7A"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特力更、李锦绣主编，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《内陆欧亚历史文化国际学术研讨会论文集》，呼和浩特：内蒙古人民出版社，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2015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17-24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页。</w:t>
      </w:r>
    </w:p>
    <w:p w:rsidR="008223AA" w:rsidRPr="00CB1AA5" w:rsidRDefault="008223AA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《丝绸之路与西方观念中的中国》，《西安交通大学学报（社会科学版）》第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134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期（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2015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年第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期），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10-16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页</w:t>
      </w:r>
      <w:r w:rsidR="00CB1AA5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（</w:t>
      </w:r>
      <w:r w:rsidR="00CB1AA5" w:rsidRPr="00CB1AA5">
        <w:rPr>
          <w:rFonts w:ascii="Times New Roman" w:eastAsia="宋体" w:hAnsi="Times New Roman" w:cs="Times New Roman" w:hint="default"/>
          <w:b/>
          <w:sz w:val="24"/>
          <w:szCs w:val="24"/>
          <w:lang w:val="zh-TW"/>
        </w:rPr>
        <w:t>CSSCI</w:t>
      </w:r>
      <w:r w:rsidR="00CB1AA5" w:rsidRPr="00CB1AA5">
        <w:rPr>
          <w:rFonts w:ascii="Times New Roman" w:eastAsia="宋体" w:hAnsi="Times New Roman" w:cs="Times New Roman" w:hint="default"/>
          <w:b/>
          <w:sz w:val="24"/>
          <w:szCs w:val="24"/>
          <w:lang w:val="zh-TW"/>
        </w:rPr>
        <w:t>来源期刊</w:t>
      </w:r>
      <w:r w:rsidR="00CB1AA5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）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。</w:t>
      </w:r>
    </w:p>
    <w:p w:rsidR="008223AA" w:rsidRPr="00CB1AA5" w:rsidRDefault="008223AA" w:rsidP="008223AA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《中国传统医学模式对西方医学的重要补足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——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读李瑞全教授〈中国文化中的人论与医学：儒家之医学模式〉有感》，</w:t>
      </w:r>
      <w:r w:rsidR="00FC7D7A"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范瑞平主编，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《中外医学哲学》第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13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卷第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2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期，香港：香港浸会大学应用伦理学研究中心，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2015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83-87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页。</w:t>
      </w:r>
    </w:p>
    <w:p w:rsidR="00B63B53" w:rsidRPr="00CB1AA5" w:rsidRDefault="00B63B53" w:rsidP="00B63B53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《希腊罗马文学中的远东：赛里斯人（下）》，</w:t>
      </w:r>
      <w:r w:rsidR="00FC7D7A"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余太山、李锦绣主编，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《丝瓷之路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——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古代中外关系史研究》第五辑，北京：商务印书馆，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2016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168-186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页。</w:t>
      </w:r>
    </w:p>
    <w:p w:rsidR="005A0CD2" w:rsidRPr="00CB1AA5" w:rsidRDefault="005A0CD2" w:rsidP="008223AA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《以马克思主义的视角重塑日本未来社会》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，（译文，原著岩佐茂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[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日本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]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），《国外理论动态》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2016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年第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4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期，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56-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65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页</w:t>
      </w:r>
      <w:r w:rsidR="00CB1AA5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（</w:t>
      </w:r>
      <w:r w:rsidR="00CB1AA5" w:rsidRPr="00CB1AA5">
        <w:rPr>
          <w:rFonts w:ascii="Times New Roman" w:eastAsia="宋体" w:hAnsi="Times New Roman" w:cs="Times New Roman" w:hint="default"/>
          <w:b/>
          <w:sz w:val="24"/>
          <w:szCs w:val="24"/>
          <w:lang w:val="zh-TW"/>
        </w:rPr>
        <w:t>CSSCI</w:t>
      </w:r>
      <w:r w:rsidR="00CB1AA5" w:rsidRPr="00CB1AA5">
        <w:rPr>
          <w:rFonts w:ascii="Times New Roman" w:eastAsia="宋体" w:hAnsi="Times New Roman" w:cs="Times New Roman" w:hint="default"/>
          <w:b/>
          <w:sz w:val="24"/>
          <w:szCs w:val="24"/>
          <w:lang w:val="zh-TW"/>
        </w:rPr>
        <w:t>来源期刊</w:t>
      </w:r>
      <w:r w:rsidR="00CB1AA5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）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。</w:t>
      </w:r>
    </w:p>
    <w:p w:rsidR="00ED7788" w:rsidRPr="00CB1AA5" w:rsidRDefault="00D4513F" w:rsidP="008223AA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《公元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1-4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世纪丝绸之路东段的贸易模式：以贵霜史料与钱币为中心》（与林英合著，本人为第一作者），</w:t>
      </w:r>
      <w:r w:rsidR="00D01DA0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李庆新主编，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《海洋史研究》</w:t>
      </w:r>
      <w:r w:rsidR="000F1540">
        <w:rPr>
          <w:rFonts w:ascii="Times New Roman" w:eastAsia="宋体" w:hAnsi="Times New Roman" w:cs="Times New Roman"/>
          <w:sz w:val="24"/>
          <w:szCs w:val="24"/>
          <w:lang w:val="zh-TW"/>
        </w:rPr>
        <w:t>第</w:t>
      </w:r>
      <w:r w:rsidR="000F1540">
        <w:rPr>
          <w:rFonts w:ascii="Times New Roman" w:eastAsia="宋体" w:hAnsi="Times New Roman" w:cs="Times New Roman"/>
          <w:sz w:val="24"/>
          <w:szCs w:val="24"/>
          <w:lang w:val="zh-TW"/>
        </w:rPr>
        <w:t>13</w:t>
      </w:r>
      <w:r w:rsidR="000F1540">
        <w:rPr>
          <w:rFonts w:ascii="Times New Roman" w:eastAsia="宋体" w:hAnsi="Times New Roman" w:cs="Times New Roman"/>
          <w:sz w:val="24"/>
          <w:szCs w:val="24"/>
          <w:lang w:val="zh-TW"/>
        </w:rPr>
        <w:t>辑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，</w:t>
      </w:r>
      <w:r w:rsidR="00D01DA0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北京：社会科学文献出版社，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201</w:t>
      </w:r>
      <w:r w:rsidR="001C2338">
        <w:rPr>
          <w:rFonts w:ascii="Times New Roman" w:eastAsia="PMingLiU" w:hAnsi="Times New Roman" w:cs="Times New Roman" w:hint="default"/>
          <w:sz w:val="24"/>
          <w:szCs w:val="24"/>
          <w:lang w:val="zh-TW" w:eastAsia="zh-TW"/>
        </w:rPr>
        <w:t>9</w:t>
      </w:r>
      <w:r w:rsidR="001C2338">
        <w:rPr>
          <w:rFonts w:ascii="Times New Roman" w:eastAsia="宋体" w:hAnsi="Times New Roman" w:cs="Times New Roman" w:hint="default"/>
          <w:sz w:val="24"/>
          <w:szCs w:val="24"/>
          <w:lang w:val="zh-TW"/>
        </w:rPr>
        <w:t>，</w:t>
      </w:r>
      <w:r w:rsidR="001C2338">
        <w:rPr>
          <w:rFonts w:ascii="Times New Roman" w:eastAsia="宋体" w:hAnsi="Times New Roman" w:cs="Times New Roman"/>
          <w:sz w:val="24"/>
          <w:szCs w:val="24"/>
          <w:lang w:val="zh-TW"/>
        </w:rPr>
        <w:t>已刊出</w:t>
      </w:r>
      <w:r w:rsidR="00CB1AA5">
        <w:rPr>
          <w:rFonts w:ascii="Times New Roman" w:eastAsia="宋体" w:hAnsi="Times New Roman" w:cs="Times New Roman"/>
          <w:sz w:val="24"/>
          <w:szCs w:val="24"/>
          <w:lang w:val="zh-TW"/>
        </w:rPr>
        <w:t>（</w:t>
      </w:r>
      <w:r w:rsidR="00CB1AA5" w:rsidRPr="00CB1AA5">
        <w:rPr>
          <w:rFonts w:ascii="Times New Roman" w:eastAsia="宋体" w:hAnsi="Times New Roman" w:cs="Times New Roman"/>
          <w:b/>
          <w:sz w:val="24"/>
          <w:szCs w:val="24"/>
          <w:lang w:val="zh-TW"/>
        </w:rPr>
        <w:t>CSSCI</w:t>
      </w:r>
      <w:r w:rsidR="00CB1AA5" w:rsidRPr="00CB1AA5">
        <w:rPr>
          <w:rFonts w:ascii="宋体" w:eastAsia="宋体" w:hAnsi="宋体" w:cs="宋体"/>
          <w:b/>
          <w:sz w:val="24"/>
          <w:szCs w:val="24"/>
          <w:lang w:val="zh-TW"/>
        </w:rPr>
        <w:t>来源集刊</w:t>
      </w:r>
      <w:r w:rsidR="00CB1AA5">
        <w:rPr>
          <w:rFonts w:ascii="宋体" w:eastAsia="宋体" w:hAnsi="宋体" w:cs="宋体"/>
          <w:sz w:val="24"/>
          <w:szCs w:val="24"/>
          <w:lang w:val="zh-TW"/>
        </w:rPr>
        <w:t>）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。</w:t>
      </w:r>
    </w:p>
    <w:p w:rsidR="00D4513F" w:rsidRDefault="00D4513F" w:rsidP="008223AA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《专访大英博物馆钱币部前任部长乔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·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克力勃》，（与韩雪飞合著，本人为第一作者），东北师范大学</w:t>
      </w:r>
      <w:r w:rsidR="00D01DA0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世界古典文明史研究所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《古代文明》，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201</w:t>
      </w:r>
      <w:r w:rsidR="002F0322">
        <w:rPr>
          <w:rFonts w:ascii="Times New Roman" w:eastAsia="宋体" w:hAnsi="Times New Roman" w:cs="Times New Roman"/>
          <w:sz w:val="24"/>
          <w:szCs w:val="24"/>
          <w:lang w:val="zh-TW"/>
        </w:rPr>
        <w:t>9</w:t>
      </w:r>
      <w:r w:rsidR="000F1540">
        <w:rPr>
          <w:rFonts w:ascii="Times New Roman" w:eastAsia="宋体" w:hAnsi="Times New Roman" w:cs="Times New Roman"/>
          <w:sz w:val="24"/>
          <w:szCs w:val="24"/>
          <w:lang w:val="zh-TW"/>
        </w:rPr>
        <w:t>年第</w:t>
      </w:r>
      <w:r w:rsidR="001C2338">
        <w:rPr>
          <w:rFonts w:ascii="Times New Roman" w:eastAsia="PMingLiU" w:hAnsi="Times New Roman" w:cs="Times New Roman" w:hint="default"/>
          <w:sz w:val="24"/>
          <w:szCs w:val="24"/>
          <w:lang w:val="zh-TW" w:eastAsia="zh-TW"/>
        </w:rPr>
        <w:t>3</w:t>
      </w:r>
      <w:r w:rsidR="000F1540">
        <w:rPr>
          <w:rFonts w:ascii="Times New Roman" w:eastAsia="宋体" w:hAnsi="Times New Roman" w:cs="Times New Roman"/>
          <w:sz w:val="24"/>
          <w:szCs w:val="24"/>
          <w:lang w:val="zh-TW"/>
        </w:rPr>
        <w:t>期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，待刊</w:t>
      </w:r>
      <w:r w:rsidR="00CB1AA5">
        <w:rPr>
          <w:rFonts w:ascii="Times New Roman" w:eastAsia="宋体" w:hAnsi="Times New Roman" w:cs="Times New Roman"/>
          <w:sz w:val="24"/>
          <w:szCs w:val="24"/>
          <w:lang w:val="zh-TW"/>
        </w:rPr>
        <w:t>（</w:t>
      </w:r>
      <w:r w:rsidR="00CB1AA5" w:rsidRPr="00CB1AA5">
        <w:rPr>
          <w:rFonts w:ascii="Times New Roman" w:eastAsia="宋体" w:hAnsi="Times New Roman" w:cs="Times New Roman"/>
          <w:b/>
          <w:sz w:val="24"/>
          <w:szCs w:val="24"/>
          <w:lang w:val="zh-TW"/>
        </w:rPr>
        <w:t>CSSCI</w:t>
      </w:r>
      <w:r w:rsidR="00CB1AA5" w:rsidRPr="00CB1AA5">
        <w:rPr>
          <w:rFonts w:ascii="宋体" w:eastAsia="宋体" w:hAnsi="宋体" w:cs="宋体"/>
          <w:b/>
          <w:sz w:val="24"/>
          <w:szCs w:val="24"/>
          <w:lang w:val="zh-TW"/>
        </w:rPr>
        <w:t>来源期刊</w:t>
      </w:r>
      <w:r w:rsidR="00CB1AA5">
        <w:rPr>
          <w:rFonts w:ascii="宋体" w:eastAsia="宋体" w:hAnsi="宋体" w:cs="宋体"/>
          <w:sz w:val="24"/>
          <w:szCs w:val="24"/>
          <w:lang w:val="zh-TW"/>
        </w:rPr>
        <w:t>）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。</w:t>
      </w:r>
    </w:p>
    <w:p w:rsidR="001C2338" w:rsidRDefault="001C2338" w:rsidP="00DF119D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>
        <w:rPr>
          <w:rFonts w:ascii="Times New Roman" w:eastAsia="宋体" w:hAnsi="Times New Roman" w:cs="Times New Roman"/>
          <w:sz w:val="24"/>
          <w:szCs w:val="24"/>
          <w:lang w:val="zh-TW"/>
        </w:rPr>
        <w:t>《</w:t>
      </w:r>
      <w:r w:rsidRPr="001C2338">
        <w:rPr>
          <w:rFonts w:ascii="Times New Roman" w:eastAsia="宋体" w:hAnsi="Times New Roman" w:cs="Times New Roman" w:hint="cs"/>
          <w:sz w:val="24"/>
          <w:szCs w:val="24"/>
          <w:lang w:val="zh-TW"/>
        </w:rPr>
        <w:t>新自由主义体系的经济学理论基础</w:t>
      </w:r>
      <w:r>
        <w:rPr>
          <w:rFonts w:ascii="Times New Roman" w:eastAsia="宋体" w:hAnsi="Times New Roman" w:cs="Times New Roman"/>
          <w:sz w:val="24"/>
          <w:szCs w:val="24"/>
          <w:lang w:val="zh-TW"/>
        </w:rPr>
        <w:t>剖析</w:t>
      </w:r>
      <w:r w:rsidRPr="001C2338">
        <w:rPr>
          <w:rFonts w:ascii="Times New Roman" w:eastAsia="宋体" w:hAnsi="Times New Roman" w:cs="Times New Roman"/>
          <w:sz w:val="24"/>
          <w:szCs w:val="24"/>
          <w:lang w:val="zh-TW"/>
        </w:rPr>
        <w:t>——</w:t>
      </w:r>
      <w:r w:rsidRPr="001C2338">
        <w:rPr>
          <w:rFonts w:ascii="Times New Roman" w:eastAsia="宋体" w:hAnsi="Times New Roman" w:cs="Times New Roman" w:hint="cs"/>
          <w:sz w:val="24"/>
          <w:szCs w:val="24"/>
          <w:lang w:val="zh-TW"/>
        </w:rPr>
        <w:t>谢克对全球资本主义危机深层原因的解读</w:t>
      </w:r>
      <w:r>
        <w:rPr>
          <w:rFonts w:ascii="Times New Roman" w:eastAsia="宋体" w:hAnsi="Times New Roman" w:cs="Times New Roman"/>
          <w:sz w:val="24"/>
          <w:szCs w:val="24"/>
          <w:lang w:val="zh-TW"/>
        </w:rPr>
        <w:t>》</w:t>
      </w:r>
      <w:r w:rsidR="00EE20C0" w:rsidRPr="00EE20C0">
        <w:rPr>
          <w:rFonts w:ascii="Times New Roman" w:eastAsia="宋体" w:hAnsi="Times New Roman" w:cs="Times New Roman" w:hint="cs"/>
          <w:sz w:val="24"/>
          <w:szCs w:val="24"/>
          <w:lang w:val="zh-TW"/>
        </w:rPr>
        <w:t>，《马克思主义与现实》</w:t>
      </w:r>
      <w:r w:rsidR="00EE20C0" w:rsidRPr="00EE20C0">
        <w:rPr>
          <w:rFonts w:ascii="Times New Roman" w:eastAsia="宋体" w:hAnsi="Times New Roman" w:cs="Times New Roman" w:hint="default"/>
          <w:sz w:val="24"/>
          <w:szCs w:val="24"/>
          <w:lang w:val="zh-TW"/>
        </w:rPr>
        <w:t>2019</w:t>
      </w:r>
      <w:r w:rsidR="00EE20C0" w:rsidRPr="00EE20C0">
        <w:rPr>
          <w:rFonts w:ascii="Times New Roman" w:eastAsia="宋体" w:hAnsi="Times New Roman" w:cs="Times New Roman" w:hint="default"/>
          <w:sz w:val="24"/>
          <w:szCs w:val="24"/>
          <w:lang w:val="zh-TW"/>
        </w:rPr>
        <w:t>年第</w:t>
      </w:r>
      <w:r w:rsidR="00EE20C0" w:rsidRPr="00EE20C0">
        <w:rPr>
          <w:rFonts w:ascii="Times New Roman" w:eastAsia="宋体" w:hAnsi="Times New Roman" w:cs="Times New Roman" w:hint="default"/>
          <w:sz w:val="24"/>
          <w:szCs w:val="24"/>
          <w:lang w:val="zh-TW"/>
        </w:rPr>
        <w:t>3</w:t>
      </w:r>
      <w:r w:rsidR="00EE20C0" w:rsidRPr="00EE20C0">
        <w:rPr>
          <w:rFonts w:ascii="Times New Roman" w:eastAsia="宋体" w:hAnsi="Times New Roman" w:cs="Times New Roman" w:hint="default"/>
          <w:sz w:val="24"/>
          <w:szCs w:val="24"/>
          <w:lang w:val="zh-TW"/>
        </w:rPr>
        <w:t>期，</w:t>
      </w:r>
      <w:r w:rsidR="00EE20C0">
        <w:rPr>
          <w:rFonts w:ascii="Times New Roman" w:eastAsia="宋体" w:hAnsi="Times New Roman" w:cs="Times New Roman"/>
          <w:sz w:val="24"/>
          <w:szCs w:val="24"/>
          <w:lang w:val="zh-TW"/>
        </w:rPr>
        <w:t>第</w:t>
      </w:r>
      <w:r w:rsidR="00DF119D" w:rsidRPr="00DF119D">
        <w:rPr>
          <w:rFonts w:ascii="Times New Roman" w:eastAsia="宋体" w:hAnsi="Times New Roman" w:cs="Times New Roman" w:hint="default"/>
          <w:sz w:val="24"/>
          <w:szCs w:val="24"/>
          <w:lang w:val="zh-TW"/>
        </w:rPr>
        <w:t>156-160</w:t>
      </w:r>
      <w:r w:rsidR="00DF119D" w:rsidRPr="00DF119D">
        <w:rPr>
          <w:rFonts w:ascii="Times New Roman" w:eastAsia="宋体" w:hAnsi="Times New Roman" w:cs="Times New Roman" w:hint="default"/>
          <w:sz w:val="24"/>
          <w:szCs w:val="24"/>
          <w:lang w:val="zh-TW"/>
        </w:rPr>
        <w:t>页</w:t>
      </w:r>
      <w:r w:rsidR="00DF119D">
        <w:rPr>
          <w:rFonts w:ascii="Times New Roman" w:eastAsia="宋体" w:hAnsi="Times New Roman" w:cs="Times New Roman"/>
          <w:sz w:val="24"/>
          <w:szCs w:val="24"/>
          <w:lang w:val="zh-TW"/>
        </w:rPr>
        <w:t>（</w:t>
      </w:r>
      <w:bookmarkStart w:id="0" w:name="_GoBack"/>
      <w:r w:rsidR="00DF119D" w:rsidRPr="00DF119D">
        <w:rPr>
          <w:rFonts w:ascii="Times New Roman" w:eastAsia="宋体" w:hAnsi="Times New Roman" w:cs="Times New Roman"/>
          <w:b/>
          <w:bCs/>
          <w:sz w:val="24"/>
          <w:szCs w:val="24"/>
          <w:lang w:val="zh-TW"/>
        </w:rPr>
        <w:t>权威期刊，</w:t>
      </w:r>
      <w:r w:rsidR="00DF119D" w:rsidRPr="00DF119D">
        <w:rPr>
          <w:rFonts w:ascii="Times New Roman" w:eastAsia="宋体" w:hAnsi="Times New Roman" w:cs="Times New Roman"/>
          <w:b/>
          <w:bCs/>
          <w:sz w:val="24"/>
          <w:szCs w:val="24"/>
          <w:lang w:val="zh-TW"/>
        </w:rPr>
        <w:t>C</w:t>
      </w:r>
      <w:r w:rsidR="00DF119D" w:rsidRPr="00DF119D">
        <w:rPr>
          <w:rFonts w:ascii="Times New Roman" w:eastAsia="PMingLiU" w:hAnsi="Times New Roman" w:cs="Times New Roman" w:hint="default"/>
          <w:b/>
          <w:bCs/>
          <w:sz w:val="24"/>
          <w:szCs w:val="24"/>
          <w:lang w:val="zh-TW" w:eastAsia="zh-TW"/>
        </w:rPr>
        <w:t>SSCI</w:t>
      </w:r>
      <w:r w:rsidR="00DF119D" w:rsidRPr="00DF119D">
        <w:rPr>
          <w:rFonts w:asciiTheme="minorEastAsia" w:eastAsiaTheme="minorEastAsia" w:hAnsiTheme="minorEastAsia" w:cs="Times New Roman"/>
          <w:b/>
          <w:bCs/>
          <w:sz w:val="24"/>
          <w:szCs w:val="24"/>
          <w:lang w:val="zh-TW"/>
        </w:rPr>
        <w:t>来源期刊</w:t>
      </w:r>
      <w:bookmarkEnd w:id="0"/>
      <w:r w:rsidR="00DF119D">
        <w:rPr>
          <w:rFonts w:ascii="Times New Roman" w:eastAsia="宋体" w:hAnsi="Times New Roman" w:cs="Times New Roman"/>
          <w:sz w:val="24"/>
          <w:szCs w:val="24"/>
          <w:lang w:val="zh-TW"/>
        </w:rPr>
        <w:t>）</w:t>
      </w:r>
    </w:p>
    <w:p w:rsidR="00143690" w:rsidRPr="00CB1AA5" w:rsidRDefault="00143690" w:rsidP="00143690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《映像与幻想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——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古代西方作家笔下的中国》（</w:t>
      </w:r>
      <w:r w:rsidRPr="00143690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专著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），商务印书馆，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2015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8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月出版，</w:t>
      </w:r>
      <w:r w:rsidRPr="002F0322">
        <w:rPr>
          <w:rFonts w:ascii="Times New Roman" w:eastAsia="宋体" w:hAnsi="Times New Roman" w:cs="Times New Roman" w:hint="default"/>
          <w:sz w:val="24"/>
          <w:szCs w:val="24"/>
          <w:lang w:val="zh-CN"/>
        </w:rPr>
        <w:t>13</w:t>
      </w:r>
      <w:r w:rsidRPr="002F0322">
        <w:rPr>
          <w:rFonts w:ascii="Times New Roman" w:eastAsia="宋体" w:hAnsi="Times New Roman" w:cs="Times New Roman" w:hint="default"/>
          <w:sz w:val="24"/>
          <w:szCs w:val="24"/>
          <w:lang w:val="zh-CN"/>
        </w:rPr>
        <w:t>万字</w:t>
      </w:r>
      <w:r w:rsidRPr="002F0322">
        <w:rPr>
          <w:rFonts w:ascii="Times New Roman" w:eastAsia="宋体" w:hAnsi="Times New Roman" w:cs="Times New Roman"/>
          <w:sz w:val="24"/>
          <w:szCs w:val="24"/>
          <w:lang w:val="zh-CN"/>
        </w:rPr>
        <w:t>独著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。</w:t>
      </w:r>
    </w:p>
    <w:p w:rsidR="00143690" w:rsidRPr="00CB1AA5" w:rsidRDefault="00143690" w:rsidP="00143690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CN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《马基雅维利语录》（</w:t>
      </w:r>
      <w:r w:rsidR="0065453F">
        <w:rPr>
          <w:rFonts w:ascii="Times New Roman" w:eastAsia="宋体" w:hAnsi="Times New Roman" w:cs="Times New Roman"/>
          <w:sz w:val="24"/>
          <w:szCs w:val="24"/>
          <w:lang w:val="zh-TW"/>
        </w:rPr>
        <w:t>通俗读物，</w:t>
      </w:r>
      <w:r w:rsidRPr="00143690">
        <w:rPr>
          <w:rFonts w:ascii="Times New Roman" w:eastAsia="宋体" w:hAnsi="Times New Roman" w:cs="Times New Roman" w:hint="default"/>
          <w:sz w:val="24"/>
          <w:szCs w:val="24"/>
          <w:lang w:val="zh-TW"/>
        </w:rPr>
        <w:t>译</w:t>
      </w:r>
      <w:r w:rsidRPr="00143690">
        <w:rPr>
          <w:rFonts w:ascii="宋体" w:eastAsia="宋体" w:hAnsi="宋体" w:cs="宋体"/>
          <w:sz w:val="24"/>
          <w:szCs w:val="24"/>
          <w:lang w:val="zh-TW"/>
        </w:rPr>
        <w:t>自日文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，原著者</w:t>
      </w:r>
      <w:r w:rsidR="00444E59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[</w:t>
      </w:r>
      <w:r w:rsidR="00444E59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日本</w:t>
      </w:r>
      <w:r w:rsidR="00444E59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]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盐野七生），中信出版社，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2016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10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月出版，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万字</w:t>
      </w:r>
      <w:r w:rsidR="00E61D65">
        <w:rPr>
          <w:rFonts w:ascii="Times New Roman" w:eastAsia="宋体" w:hAnsi="Times New Roman" w:cs="Times New Roman"/>
          <w:sz w:val="24"/>
          <w:szCs w:val="24"/>
          <w:lang w:val="zh-CN"/>
        </w:rPr>
        <w:t>，独立译者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。</w:t>
      </w:r>
    </w:p>
    <w:p w:rsidR="00143690" w:rsidRPr="00143690" w:rsidRDefault="00143690" w:rsidP="00143690">
      <w:pPr>
        <w:pStyle w:val="a6"/>
        <w:numPr>
          <w:ilvl w:val="0"/>
          <w:numId w:val="2"/>
        </w:numPr>
        <w:rPr>
          <w:rFonts w:ascii="Times New Roman" w:eastAsia="宋体" w:hAnsi="Times New Roman" w:cs="Times New Roman" w:hint="default"/>
          <w:sz w:val="24"/>
          <w:szCs w:val="24"/>
          <w:lang w:val="zh-CN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《十字军的故事（全四册）》（</w:t>
      </w:r>
      <w:r w:rsidR="0065453F">
        <w:rPr>
          <w:rFonts w:ascii="Times New Roman" w:eastAsia="宋体" w:hAnsi="Times New Roman" w:cs="Times New Roman"/>
          <w:sz w:val="24"/>
          <w:szCs w:val="24"/>
          <w:lang w:val="zh-CN"/>
        </w:rPr>
        <w:t>通俗读物，</w:t>
      </w:r>
      <w:r w:rsidRPr="00E61D65">
        <w:rPr>
          <w:rFonts w:ascii="Times New Roman" w:eastAsia="宋体" w:hAnsi="Times New Roman" w:cs="Times New Roman" w:hint="default"/>
          <w:sz w:val="24"/>
          <w:szCs w:val="24"/>
          <w:lang w:val="zh-TW"/>
        </w:rPr>
        <w:t>译</w:t>
      </w:r>
      <w:r w:rsidRPr="00E61D65">
        <w:rPr>
          <w:rFonts w:ascii="Times New Roman" w:eastAsia="宋体" w:hAnsi="Times New Roman" w:cs="Times New Roman"/>
          <w:sz w:val="24"/>
          <w:szCs w:val="24"/>
          <w:lang w:val="zh-TW"/>
        </w:rPr>
        <w:t>自日文</w:t>
      </w:r>
      <w:r w:rsidRPr="00E61D65">
        <w:rPr>
          <w:rFonts w:ascii="Times New Roman" w:eastAsia="宋体" w:hAnsi="Times New Roman" w:cs="Times New Roman" w:hint="default"/>
          <w:sz w:val="24"/>
          <w:szCs w:val="24"/>
          <w:lang w:val="zh-TW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原著者</w:t>
      </w:r>
      <w:r w:rsidR="00444E59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[</w:t>
      </w:r>
      <w:r w:rsidR="00444E59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日本</w:t>
      </w:r>
      <w:r w:rsidR="00444E59"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]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TW"/>
        </w:rPr>
        <w:t>盐野七生），中信出版社，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2017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11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月出版，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48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万字</w:t>
      </w:r>
      <w:r w:rsidR="00E61D65">
        <w:rPr>
          <w:rFonts w:ascii="Times New Roman" w:eastAsia="宋体" w:hAnsi="Times New Roman" w:cs="Times New Roman"/>
          <w:sz w:val="24"/>
          <w:szCs w:val="24"/>
          <w:lang w:val="zh-CN"/>
        </w:rPr>
        <w:t>，第一译者，承担</w:t>
      </w:r>
      <w:r w:rsidR="00E61D65">
        <w:rPr>
          <w:rFonts w:ascii="Times New Roman" w:eastAsia="宋体" w:hAnsi="Times New Roman" w:cs="Times New Roman"/>
          <w:sz w:val="24"/>
          <w:szCs w:val="24"/>
          <w:lang w:val="zh-CN"/>
        </w:rPr>
        <w:t>4</w:t>
      </w:r>
      <w:r w:rsidR="002F0322">
        <w:rPr>
          <w:rFonts w:ascii="Times New Roman" w:eastAsia="宋体" w:hAnsi="Times New Roman" w:cs="Times New Roman"/>
          <w:sz w:val="24"/>
          <w:szCs w:val="24"/>
          <w:lang w:val="zh-CN"/>
        </w:rPr>
        <w:t>6</w:t>
      </w:r>
      <w:r w:rsidR="00E61D65">
        <w:rPr>
          <w:rFonts w:ascii="宋体" w:eastAsia="宋体" w:hAnsi="宋体" w:cs="宋体"/>
          <w:sz w:val="24"/>
          <w:szCs w:val="24"/>
          <w:lang w:val="zh-CN"/>
        </w:rPr>
        <w:t>万字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。</w:t>
      </w:r>
    </w:p>
    <w:p w:rsidR="00F34EBE" w:rsidRDefault="00F34EBE" w:rsidP="00F34EBE">
      <w:pPr>
        <w:rPr>
          <w:rFonts w:ascii="Times New Roman" w:eastAsia="宋体" w:hAnsi="Times New Roman" w:cs="Times New Roman" w:hint="default"/>
          <w:sz w:val="24"/>
          <w:szCs w:val="24"/>
          <w:lang w:val="zh-TW"/>
        </w:rPr>
      </w:pPr>
    </w:p>
    <w:p w:rsidR="00F34EBE" w:rsidRPr="00F34EBE" w:rsidRDefault="00F34EBE" w:rsidP="00F34EBE">
      <w:pPr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  <w:lang w:eastAsia="zh-TW"/>
        </w:rPr>
      </w:pPr>
      <w:r>
        <w:rPr>
          <w:rFonts w:ascii="Times New Roman" w:eastAsia="宋体" w:hAnsi="Times New Roman" w:cs="Times New Roman"/>
          <w:sz w:val="28"/>
          <w:szCs w:val="28"/>
          <w:shd w:val="clear" w:color="auto" w:fill="D8D8D8"/>
          <w:lang w:val="zh-TW" w:eastAsia="zh-TW"/>
        </w:rPr>
        <w:t>英文</w:t>
      </w:r>
      <w:r w:rsidR="00E61D65">
        <w:rPr>
          <w:rFonts w:ascii="Times New Roman" w:eastAsia="宋体" w:hAnsi="Times New Roman" w:cs="Times New Roman"/>
          <w:sz w:val="28"/>
          <w:szCs w:val="28"/>
          <w:shd w:val="clear" w:color="auto" w:fill="D8D8D8"/>
          <w:lang w:val="zh-TW" w:eastAsia="zh-TW"/>
        </w:rPr>
        <w:t>论著</w:t>
      </w:r>
    </w:p>
    <w:p w:rsidR="00B34FA5" w:rsidRPr="00E61D65" w:rsidRDefault="00F34EBE" w:rsidP="00F34EBE">
      <w:pPr>
        <w:ind w:left="284" w:hanging="284"/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1.</w:t>
      </w:r>
      <w:r w:rsidR="00AE7217" w:rsidRPr="00F34EBE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“Early development of bronze metallurgy in Eastern Eurasia.”</w:t>
      </w:r>
      <w:r w:rsidR="00143690">
        <w:rPr>
          <w:rFonts w:ascii="宋体" w:eastAsia="宋体" w:hAnsi="宋体" w:cs="宋体"/>
          <w:sz w:val="24"/>
          <w:szCs w:val="24"/>
          <w:lang w:eastAsia="zh-TW"/>
        </w:rPr>
        <w:t>《</w:t>
      </w:r>
      <w:r w:rsidRPr="00F34EBE">
        <w:rPr>
          <w:rFonts w:ascii="宋体" w:eastAsia="宋体" w:hAnsi="宋体" w:cs="宋体"/>
          <w:sz w:val="24"/>
          <w:szCs w:val="24"/>
          <w:lang w:val="zh-TW" w:eastAsia="zh-TW"/>
        </w:rPr>
        <w:t>欧亚大陆冶金技术的早期发展回顾</w:t>
      </w:r>
      <w:r w:rsidR="00143690">
        <w:rPr>
          <w:rFonts w:ascii="宋体" w:eastAsia="宋体" w:hAnsi="宋体" w:cs="宋体"/>
          <w:sz w:val="24"/>
          <w:szCs w:val="24"/>
          <w:lang w:val="zh-TW" w:eastAsia="zh-TW"/>
        </w:rPr>
        <w:t>》载[美]梅维恒（</w:t>
      </w:r>
      <w:r w:rsidR="00143690" w:rsidRPr="0065453F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Victor H. Mair</w:t>
      </w:r>
      <w:r w:rsidR="00143690">
        <w:rPr>
          <w:rFonts w:ascii="宋体" w:eastAsia="宋体" w:hAnsi="宋体" w:cs="宋体" w:hint="default"/>
          <w:sz w:val="24"/>
          <w:szCs w:val="24"/>
          <w:lang w:val="zh-TW" w:eastAsia="zh-TW"/>
        </w:rPr>
        <w:t>）</w:t>
      </w:r>
      <w:r w:rsidR="00143690">
        <w:rPr>
          <w:rFonts w:ascii="宋体" w:eastAsia="宋体" w:hAnsi="宋体" w:cs="宋体"/>
          <w:sz w:val="24"/>
          <w:szCs w:val="24"/>
          <w:lang w:val="zh-TW" w:eastAsia="zh-TW"/>
        </w:rPr>
        <w:t>主编，</w:t>
      </w:r>
      <w:r w:rsidR="00AE7217" w:rsidRPr="00F34EBE">
        <w:rPr>
          <w:rFonts w:ascii="Times New Roman" w:eastAsia="宋体" w:hAnsi="Times New Roman" w:cs="Times New Roman" w:hint="default"/>
          <w:i/>
          <w:sz w:val="24"/>
          <w:szCs w:val="24"/>
          <w:lang w:val="zh-TW" w:eastAsia="zh-TW"/>
        </w:rPr>
        <w:t>Sino-Platonic Papers</w:t>
      </w:r>
      <w:r w:rsidR="00143690">
        <w:rPr>
          <w:rFonts w:ascii="宋体" w:eastAsia="宋体" w:hAnsi="宋体" w:cs="宋体"/>
          <w:sz w:val="24"/>
          <w:szCs w:val="24"/>
          <w:lang w:eastAsia="zh-TW"/>
        </w:rPr>
        <w:t>《</w:t>
      </w:r>
      <w:r w:rsidRPr="00F34EBE">
        <w:rPr>
          <w:rFonts w:ascii="宋体" w:eastAsia="宋体" w:hAnsi="宋体" w:cs="宋体"/>
          <w:sz w:val="24"/>
          <w:szCs w:val="24"/>
          <w:lang w:val="zh-TW" w:eastAsia="zh-TW"/>
        </w:rPr>
        <w:t>中国-柏拉图学报</w:t>
      </w:r>
      <w:r w:rsidR="00143690">
        <w:rPr>
          <w:rFonts w:ascii="宋体" w:eastAsia="宋体" w:hAnsi="宋体" w:cs="宋体"/>
          <w:sz w:val="24"/>
          <w:szCs w:val="24"/>
          <w:lang w:val="zh-TW" w:eastAsia="zh-TW"/>
        </w:rPr>
        <w:t>》</w:t>
      </w:r>
      <w:r w:rsidRPr="00F34EBE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213</w:t>
      </w:r>
      <w:r w:rsidRPr="00F34EBE">
        <w:rPr>
          <w:rFonts w:ascii="宋体" w:eastAsia="宋体" w:hAnsi="宋体" w:cs="宋体"/>
          <w:sz w:val="24"/>
          <w:szCs w:val="24"/>
          <w:lang w:val="zh-TW" w:eastAsia="zh-TW"/>
        </w:rPr>
        <w:t>，</w:t>
      </w:r>
      <w:r w:rsidR="00143690">
        <w:rPr>
          <w:rFonts w:ascii="宋体" w:eastAsia="宋体" w:hAnsi="宋体" w:cs="宋体"/>
          <w:sz w:val="24"/>
          <w:szCs w:val="24"/>
          <w:lang w:eastAsia="zh-TW"/>
        </w:rPr>
        <w:t>美国</w:t>
      </w:r>
      <w:r w:rsidRPr="00F34EBE">
        <w:rPr>
          <w:rFonts w:ascii="宋体" w:eastAsia="宋体" w:hAnsi="宋体" w:cs="宋体"/>
          <w:sz w:val="24"/>
          <w:szCs w:val="24"/>
          <w:lang w:val="zh-TW" w:eastAsia="zh-TW"/>
        </w:rPr>
        <w:t>费城：宾夕法尼亚大学出版社，</w:t>
      </w:r>
      <w:r w:rsidRPr="00F34EBE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2011</w:t>
      </w:r>
      <w:r w:rsidRPr="00F34EBE"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:rsidR="00B34FA5" w:rsidRPr="00F34EBE" w:rsidRDefault="00AE7217" w:rsidP="00F34EBE">
      <w:pPr>
        <w:pStyle w:val="a6"/>
        <w:numPr>
          <w:ilvl w:val="0"/>
          <w:numId w:val="13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</w:rPr>
      </w:pPr>
      <w:r w:rsidRPr="00F34EBE">
        <w:rPr>
          <w:rFonts w:ascii="Times New Roman" w:eastAsia="宋体" w:hAnsi="Times New Roman" w:cs="Times New Roman" w:hint="default"/>
          <w:sz w:val="24"/>
          <w:szCs w:val="24"/>
        </w:rPr>
        <w:t>“The Bronocice motif and the Chinese character nán ‘South.’”</w:t>
      </w:r>
      <w:r w:rsidR="00143690">
        <w:rPr>
          <w:rFonts w:ascii="宋体" w:eastAsia="宋体" w:hAnsi="宋体" w:cs="宋体"/>
          <w:sz w:val="24"/>
          <w:szCs w:val="24"/>
        </w:rPr>
        <w:t>《</w:t>
      </w:r>
      <w:r w:rsidR="00F34EBE" w:rsidRPr="00F34EBE">
        <w:rPr>
          <w:rFonts w:ascii="宋体" w:eastAsia="宋体" w:hAnsi="宋体" w:cs="宋体"/>
          <w:sz w:val="24"/>
          <w:szCs w:val="24"/>
        </w:rPr>
        <w:t>布罗诺其切图样和甲骨文“南”字</w:t>
      </w:r>
      <w:r w:rsidR="00143690">
        <w:rPr>
          <w:rFonts w:ascii="宋体" w:eastAsia="宋体" w:hAnsi="宋体" w:cs="宋体"/>
          <w:sz w:val="24"/>
          <w:szCs w:val="24"/>
        </w:rPr>
        <w:t>》</w:t>
      </w:r>
      <w:r w:rsidRPr="00F34EBE">
        <w:rPr>
          <w:rFonts w:ascii="Times New Roman" w:eastAsia="宋体" w:hAnsi="Times New Roman" w:cs="Times New Roman" w:hint="default"/>
          <w:i/>
          <w:iCs/>
          <w:sz w:val="24"/>
          <w:szCs w:val="24"/>
        </w:rPr>
        <w:t>Journal of Sino-Western Communications</w:t>
      </w:r>
      <w:r w:rsidR="00143690">
        <w:rPr>
          <w:rFonts w:ascii="宋体" w:eastAsia="宋体" w:hAnsi="宋体" w:cs="宋体"/>
          <w:sz w:val="24"/>
          <w:szCs w:val="24"/>
        </w:rPr>
        <w:t>载</w:t>
      </w:r>
      <w:r w:rsidR="00143690" w:rsidRPr="00CB1AA5">
        <w:rPr>
          <w:rFonts w:ascii="Times New Roman" w:eastAsia="宋体" w:hAnsi="Times New Roman" w:cs="Times New Roman" w:hint="default"/>
          <w:sz w:val="24"/>
          <w:szCs w:val="24"/>
          <w:lang w:val="zh-TW" w:eastAsia="zh-TW"/>
        </w:rPr>
        <w:t>陈贻绎</w:t>
      </w:r>
      <w:r w:rsidR="00143690">
        <w:rPr>
          <w:rFonts w:ascii="Times New Roman" w:eastAsia="宋体" w:hAnsi="Times New Roman" w:cs="Times New Roman"/>
          <w:sz w:val="24"/>
          <w:szCs w:val="24"/>
          <w:lang w:val="zh-TW"/>
        </w:rPr>
        <w:t>主编</w:t>
      </w:r>
      <w:r w:rsidR="00143690">
        <w:rPr>
          <w:rFonts w:ascii="宋体" w:eastAsia="宋体" w:hAnsi="宋体" w:cs="宋体"/>
          <w:sz w:val="24"/>
          <w:szCs w:val="24"/>
        </w:rPr>
        <w:t>《</w:t>
      </w:r>
      <w:r w:rsidR="00F34EBE" w:rsidRPr="00F34EBE">
        <w:rPr>
          <w:rFonts w:ascii="宋体" w:eastAsia="宋体" w:hAnsi="宋体" w:cs="宋体"/>
          <w:sz w:val="24"/>
          <w:szCs w:val="24"/>
        </w:rPr>
        <w:t>中西文化交流学报</w:t>
      </w:r>
      <w:r w:rsidR="00143690">
        <w:rPr>
          <w:rFonts w:ascii="宋体" w:eastAsia="宋体" w:hAnsi="宋体" w:cs="宋体"/>
          <w:sz w:val="24"/>
          <w:szCs w:val="24"/>
        </w:rPr>
        <w:t>》第三辑</w:t>
      </w:r>
      <w:r w:rsidR="00F34EBE" w:rsidRPr="00F34EBE">
        <w:rPr>
          <w:rFonts w:ascii="宋体" w:eastAsia="宋体" w:hAnsi="宋体" w:cs="宋体"/>
          <w:sz w:val="24"/>
          <w:szCs w:val="24"/>
        </w:rPr>
        <w:t>，</w:t>
      </w:r>
      <w:r w:rsidR="00F34EBE">
        <w:rPr>
          <w:rFonts w:ascii="宋体" w:eastAsia="宋体" w:hAnsi="宋体" w:cs="宋体"/>
          <w:sz w:val="24"/>
          <w:szCs w:val="24"/>
        </w:rPr>
        <w:t>美国</w:t>
      </w:r>
      <w:r w:rsidR="00F34EBE" w:rsidRPr="00F34EBE">
        <w:rPr>
          <w:rFonts w:ascii="宋体" w:eastAsia="宋体" w:hAnsi="宋体" w:cs="宋体"/>
          <w:sz w:val="24"/>
          <w:szCs w:val="24"/>
        </w:rPr>
        <w:t>弗莱蒙特：中西文化交流研究院，</w:t>
      </w:r>
      <w:r w:rsidR="00F34EBE" w:rsidRPr="00F34EBE">
        <w:rPr>
          <w:rFonts w:ascii="Times New Roman" w:eastAsia="宋体" w:hAnsi="Times New Roman" w:cs="Times New Roman" w:hint="default"/>
          <w:sz w:val="24"/>
          <w:szCs w:val="24"/>
        </w:rPr>
        <w:t>2011</w:t>
      </w:r>
      <w:r w:rsidR="00F34EBE" w:rsidRPr="00F34EBE">
        <w:rPr>
          <w:rFonts w:ascii="宋体" w:eastAsia="宋体" w:hAnsi="宋体" w:cs="宋体"/>
          <w:sz w:val="24"/>
          <w:szCs w:val="24"/>
        </w:rPr>
        <w:t>，1</w:t>
      </w:r>
      <w:r w:rsidR="00F34EBE" w:rsidRPr="00F34EBE">
        <w:rPr>
          <w:rFonts w:ascii="Times New Roman" w:eastAsia="宋体" w:hAnsi="Times New Roman" w:cs="Times New Roman" w:hint="default"/>
          <w:sz w:val="24"/>
          <w:szCs w:val="24"/>
        </w:rPr>
        <w:t>15-126</w:t>
      </w:r>
      <w:r w:rsidR="00F34EBE" w:rsidRPr="00F34EBE">
        <w:rPr>
          <w:rFonts w:ascii="宋体" w:eastAsia="宋体" w:hAnsi="宋体" w:cs="宋体"/>
          <w:sz w:val="24"/>
          <w:szCs w:val="24"/>
        </w:rPr>
        <w:t>。</w:t>
      </w:r>
    </w:p>
    <w:p w:rsidR="00B34FA5" w:rsidRPr="00CB1AA5" w:rsidRDefault="00AE7217" w:rsidP="00093E4C">
      <w:pPr>
        <w:pStyle w:val="a6"/>
        <w:numPr>
          <w:ilvl w:val="0"/>
          <w:numId w:val="15"/>
        </w:num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“A study on the Kidarites: based primarily on documentary sources.”</w:t>
      </w:r>
      <w:r w:rsidR="00143690">
        <w:rPr>
          <w:rFonts w:ascii="宋体" w:eastAsia="宋体" w:hAnsi="宋体" w:cs="宋体"/>
          <w:sz w:val="24"/>
          <w:szCs w:val="24"/>
        </w:rPr>
        <w:t>《寄多罗人研究：文献史料回顾》</w:t>
      </w:r>
      <w:r w:rsidR="00F34EBE">
        <w:rPr>
          <w:rFonts w:ascii="宋体" w:eastAsia="宋体" w:hAnsi="宋体" w:cs="宋体"/>
          <w:sz w:val="24"/>
          <w:szCs w:val="24"/>
        </w:rPr>
        <w:t>，载余太山、李锦绣主编 《欧亚学刊》英文版第一辑，</w:t>
      </w:r>
      <w:r w:rsidR="00F34EBE">
        <w:rPr>
          <w:rFonts w:ascii="Times New Roman" w:eastAsia="宋体" w:hAnsi="Times New Roman" w:cs="Times New Roman" w:hint="default"/>
          <w:sz w:val="24"/>
          <w:szCs w:val="24"/>
        </w:rPr>
        <w:t>2011</w:t>
      </w:r>
      <w:r w:rsidR="00F34EBE">
        <w:rPr>
          <w:rFonts w:ascii="宋体" w:eastAsia="宋体" w:hAnsi="宋体" w:cs="宋体"/>
          <w:sz w:val="24"/>
          <w:szCs w:val="24"/>
        </w:rPr>
        <w:t>，北京：商务印书馆，</w:t>
      </w:r>
      <w:r w:rsidR="00F34EBE">
        <w:rPr>
          <w:rFonts w:ascii="Times New Roman" w:eastAsia="宋体" w:hAnsi="Times New Roman" w:cs="Times New Roman" w:hint="default"/>
          <w:sz w:val="24"/>
          <w:szCs w:val="24"/>
        </w:rPr>
        <w:t>1-65</w:t>
      </w:r>
      <w:r w:rsidR="00F34EBE">
        <w:rPr>
          <w:rFonts w:ascii="宋体" w:eastAsia="宋体" w:hAnsi="宋体" w:cs="宋体"/>
          <w:sz w:val="24"/>
          <w:szCs w:val="24"/>
        </w:rPr>
        <w:t>。</w:t>
      </w:r>
    </w:p>
    <w:p w:rsidR="00B34FA5" w:rsidRPr="00CB1AA5" w:rsidRDefault="00AE7217" w:rsidP="00093E4C">
      <w:pPr>
        <w:pStyle w:val="a6"/>
        <w:numPr>
          <w:ilvl w:val="0"/>
          <w:numId w:val="15"/>
        </w:num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“A study on the Kidarites: Reexamination of documentary sources.”</w:t>
      </w:r>
      <w:r w:rsidR="00143690">
        <w:rPr>
          <w:rFonts w:ascii="宋体" w:eastAsia="宋体" w:hAnsi="宋体" w:cs="宋体"/>
          <w:sz w:val="24"/>
          <w:szCs w:val="24"/>
        </w:rPr>
        <w:t>《</w:t>
      </w:r>
      <w:r w:rsidR="00F34EBE">
        <w:rPr>
          <w:rFonts w:ascii="宋体" w:eastAsia="宋体" w:hAnsi="宋体" w:cs="宋体"/>
          <w:sz w:val="24"/>
          <w:szCs w:val="24"/>
        </w:rPr>
        <w:t>寄多罗人研究：对文献史料的再</w:t>
      </w:r>
      <w:r w:rsidR="00143690">
        <w:rPr>
          <w:rFonts w:ascii="宋体" w:eastAsia="宋体" w:hAnsi="宋体" w:cs="宋体"/>
          <w:sz w:val="24"/>
          <w:szCs w:val="24"/>
        </w:rPr>
        <w:t>整理》</w:t>
      </w:r>
      <w:r w:rsidRPr="00CB1AA5">
        <w:rPr>
          <w:rFonts w:ascii="Times New Roman" w:eastAsia="宋体" w:hAnsi="Times New Roman" w:cs="Times New Roman" w:hint="default"/>
          <w:i/>
          <w:iCs/>
          <w:sz w:val="24"/>
          <w:szCs w:val="24"/>
        </w:rPr>
        <w:t>Archivum</w:t>
      </w:r>
      <w:r w:rsidR="002A72A8">
        <w:rPr>
          <w:rFonts w:ascii="Times New Roman" w:eastAsia="宋体" w:hAnsi="Times New Roman" w:cs="Times New Roman" w:hint="default"/>
          <w:i/>
          <w:iCs/>
          <w:sz w:val="24"/>
          <w:szCs w:val="24"/>
        </w:rPr>
        <w:t xml:space="preserve"> </w:t>
      </w:r>
      <w:r w:rsidRPr="00CB1AA5">
        <w:rPr>
          <w:rFonts w:ascii="Times New Roman" w:eastAsia="宋体" w:hAnsi="Times New Roman" w:cs="Times New Roman" w:hint="default"/>
          <w:i/>
          <w:iCs/>
          <w:sz w:val="24"/>
          <w:szCs w:val="24"/>
        </w:rPr>
        <w:t>Eurasiae</w:t>
      </w:r>
      <w:r w:rsidR="002A72A8">
        <w:rPr>
          <w:rFonts w:ascii="Times New Roman" w:eastAsia="宋体" w:hAnsi="Times New Roman" w:cs="Times New Roman" w:hint="default"/>
          <w:i/>
          <w:iCs/>
          <w:sz w:val="24"/>
          <w:szCs w:val="24"/>
        </w:rPr>
        <w:t xml:space="preserve"> </w:t>
      </w:r>
      <w:r w:rsidRPr="00CB1AA5">
        <w:rPr>
          <w:rFonts w:ascii="Times New Roman" w:eastAsia="宋体" w:hAnsi="Times New Roman" w:cs="Times New Roman" w:hint="default"/>
          <w:i/>
          <w:iCs/>
          <w:sz w:val="24"/>
          <w:szCs w:val="24"/>
        </w:rPr>
        <w:t>Medii</w:t>
      </w:r>
      <w:r w:rsidR="002A72A8">
        <w:rPr>
          <w:rFonts w:ascii="Times New Roman" w:eastAsia="宋体" w:hAnsi="Times New Roman" w:cs="Times New Roman" w:hint="default"/>
          <w:i/>
          <w:iCs/>
          <w:sz w:val="24"/>
          <w:szCs w:val="24"/>
        </w:rPr>
        <w:t xml:space="preserve"> </w:t>
      </w:r>
      <w:r w:rsidRPr="00CB1AA5">
        <w:rPr>
          <w:rFonts w:ascii="Times New Roman" w:eastAsia="宋体" w:hAnsi="Times New Roman" w:cs="Times New Roman" w:hint="default"/>
          <w:i/>
          <w:iCs/>
          <w:sz w:val="24"/>
          <w:szCs w:val="24"/>
        </w:rPr>
        <w:t>Aevi</w:t>
      </w:r>
      <w:r w:rsidR="00143690">
        <w:rPr>
          <w:rFonts w:ascii="宋体" w:eastAsia="宋体" w:hAnsi="宋体" w:cs="宋体"/>
          <w:sz w:val="24"/>
          <w:szCs w:val="24"/>
        </w:rPr>
        <w:t>《中世纪欧亚文献研究》</w:t>
      </w:r>
      <w:r w:rsidR="002A72A8">
        <w:rPr>
          <w:rFonts w:ascii="宋体" w:eastAsia="宋体" w:hAnsi="宋体" w:cs="宋体"/>
          <w:sz w:val="24"/>
          <w:szCs w:val="24"/>
        </w:rPr>
        <w:t>第</w:t>
      </w:r>
      <w:r w:rsidR="00143690">
        <w:rPr>
          <w:rFonts w:ascii="Times New Roman" w:eastAsia="宋体" w:hAnsi="Times New Roman" w:cs="Times New Roman" w:hint="default"/>
          <w:sz w:val="24"/>
          <w:szCs w:val="24"/>
        </w:rPr>
        <w:t>19</w:t>
      </w:r>
      <w:r w:rsidR="002A72A8">
        <w:rPr>
          <w:rFonts w:ascii="Times New Roman" w:eastAsia="宋体" w:hAnsi="Times New Roman" w:cs="Times New Roman"/>
          <w:sz w:val="24"/>
          <w:szCs w:val="24"/>
        </w:rPr>
        <w:t>辑</w:t>
      </w:r>
      <w:r w:rsidR="00143690">
        <w:rPr>
          <w:rFonts w:ascii="Times New Roman" w:eastAsia="宋体" w:hAnsi="Times New Roman" w:cs="Times New Roman" w:hint="default"/>
          <w:sz w:val="24"/>
          <w:szCs w:val="24"/>
        </w:rPr>
        <w:t>, 2012-2013</w:t>
      </w:r>
      <w:r w:rsidR="00143690">
        <w:rPr>
          <w:rFonts w:ascii="宋体" w:eastAsia="宋体" w:hAnsi="宋体" w:cs="宋体"/>
          <w:sz w:val="24"/>
          <w:szCs w:val="24"/>
        </w:rPr>
        <w:t>，德国威斯巴登：哈拉索维茨出版社，</w:t>
      </w:r>
      <w:r w:rsidR="00143690">
        <w:rPr>
          <w:rFonts w:ascii="Times New Roman" w:eastAsia="宋体" w:hAnsi="Times New Roman" w:cs="Times New Roman" w:hint="default"/>
          <w:sz w:val="24"/>
          <w:szCs w:val="24"/>
        </w:rPr>
        <w:t>243-301</w:t>
      </w:r>
      <w:r w:rsidR="00143690">
        <w:rPr>
          <w:rFonts w:ascii="宋体" w:eastAsia="宋体" w:hAnsi="宋体" w:cs="宋体"/>
          <w:sz w:val="24"/>
          <w:szCs w:val="24"/>
        </w:rPr>
        <w:t>。</w:t>
      </w:r>
    </w:p>
    <w:p w:rsidR="00B34FA5" w:rsidRPr="00CB1AA5" w:rsidRDefault="00AE7217" w:rsidP="00093E4C">
      <w:pPr>
        <w:pStyle w:val="a6"/>
        <w:numPr>
          <w:ilvl w:val="0"/>
          <w:numId w:val="15"/>
        </w:num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lastRenderedPageBreak/>
        <w:t>“The Peacock’s Gallbladder: an example of Tibetan Influence in late imperial China.”</w:t>
      </w:r>
      <w:r w:rsidR="00143690">
        <w:rPr>
          <w:rFonts w:ascii="宋体" w:eastAsia="宋体" w:hAnsi="宋体" w:cs="宋体"/>
          <w:sz w:val="24"/>
          <w:szCs w:val="24"/>
        </w:rPr>
        <w:t>《从孔雀胆故事看晚期中华帝国的西藏因素》与</w:t>
      </w:r>
      <w:r w:rsidR="00143690">
        <w:rPr>
          <w:rFonts w:ascii="Times New Roman" w:eastAsia="宋体" w:hAnsi="Times New Roman" w:cs="Times New Roman" w:hint="default"/>
          <w:sz w:val="24"/>
          <w:szCs w:val="24"/>
        </w:rPr>
        <w:t>Rebecca Shuang Fu</w:t>
      </w:r>
      <w:r w:rsidR="00143690">
        <w:rPr>
          <w:rFonts w:ascii="宋体" w:eastAsia="宋体" w:hAnsi="宋体" w:cs="宋体"/>
          <w:sz w:val="24"/>
          <w:szCs w:val="24"/>
        </w:rPr>
        <w:t>合著，载</w:t>
      </w:r>
      <w:r w:rsidRPr="00CB1AA5">
        <w:rPr>
          <w:rFonts w:ascii="Times New Roman" w:eastAsia="宋体" w:hAnsi="Times New Roman" w:cs="Times New Roman" w:hint="default"/>
          <w:i/>
          <w:iCs/>
          <w:sz w:val="24"/>
          <w:szCs w:val="24"/>
        </w:rPr>
        <w:t xml:space="preserve"> Imperial China and Its Southern Neighbours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,</w:t>
      </w:r>
      <w:r w:rsidR="00143690">
        <w:rPr>
          <w:rFonts w:ascii="宋体" w:eastAsia="宋体" w:hAnsi="宋体" w:cs="宋体"/>
          <w:sz w:val="24"/>
          <w:szCs w:val="24"/>
        </w:rPr>
        <w:t>《中华帝国与其南邻》，新加坡：东南亚研究院，</w:t>
      </w:r>
      <w:r w:rsidR="00143690">
        <w:rPr>
          <w:rFonts w:ascii="Times New Roman" w:eastAsia="宋体" w:hAnsi="Times New Roman" w:cs="Times New Roman" w:hint="default"/>
          <w:sz w:val="24"/>
          <w:szCs w:val="24"/>
        </w:rPr>
        <w:t>2015</w:t>
      </w:r>
      <w:r w:rsidR="00143690">
        <w:rPr>
          <w:rFonts w:ascii="宋体" w:eastAsia="宋体" w:hAnsi="宋体" w:cs="宋体"/>
          <w:sz w:val="24"/>
          <w:szCs w:val="24"/>
        </w:rPr>
        <w:t>，</w:t>
      </w:r>
      <w:r w:rsidR="00143690">
        <w:rPr>
          <w:rFonts w:ascii="Times New Roman" w:eastAsia="宋体" w:hAnsi="Times New Roman" w:cs="Times New Roman" w:hint="default"/>
          <w:sz w:val="24"/>
          <w:szCs w:val="24"/>
        </w:rPr>
        <w:t>268-290</w:t>
      </w:r>
      <w:r w:rsidR="00143690">
        <w:rPr>
          <w:rFonts w:ascii="宋体" w:eastAsia="宋体" w:hAnsi="宋体" w:cs="宋体"/>
          <w:sz w:val="24"/>
          <w:szCs w:val="24"/>
        </w:rPr>
        <w:t>。</w:t>
      </w:r>
    </w:p>
    <w:p w:rsidR="00ED7788" w:rsidRPr="00CB1AA5" w:rsidRDefault="00ED7788" w:rsidP="00093E4C">
      <w:pPr>
        <w:pStyle w:val="a6"/>
        <w:numPr>
          <w:ilvl w:val="0"/>
          <w:numId w:val="15"/>
        </w:num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“Trade pattern of 1-4 c. CE Silk Road – a preliminary study based on Kushan sources</w:t>
      </w:r>
      <w:r w:rsidR="00E61D65">
        <w:rPr>
          <w:rFonts w:ascii="Times New Roman" w:eastAsia="宋体" w:hAnsi="Times New Roman" w:cs="Times New Roman" w:hint="default"/>
          <w:sz w:val="24"/>
          <w:szCs w:val="24"/>
        </w:rPr>
        <w:t xml:space="preserve"> and coinage.”</w:t>
      </w:r>
      <w:r w:rsidR="00E61D65">
        <w:rPr>
          <w:rFonts w:ascii="宋体" w:eastAsia="宋体" w:hAnsi="宋体" w:cs="宋体"/>
          <w:sz w:val="24"/>
          <w:szCs w:val="24"/>
        </w:rPr>
        <w:t>《公元1-4世纪的丝绸之路贸易与贵霜帝国》，与林英合著，《古代文明》英文版，长春：东北师大出版社</w:t>
      </w:r>
      <w:r w:rsidR="00E61D65">
        <w:rPr>
          <w:rFonts w:ascii="Times New Roman" w:eastAsia="宋体" w:hAnsi="Times New Roman" w:cs="Times New Roman" w:hint="default"/>
          <w:sz w:val="24"/>
          <w:szCs w:val="24"/>
        </w:rPr>
        <w:t>, 2018</w:t>
      </w:r>
      <w:r w:rsidR="00E61D65">
        <w:rPr>
          <w:rFonts w:ascii="宋体" w:eastAsia="宋体" w:hAnsi="宋体" w:cs="宋体"/>
          <w:sz w:val="24"/>
          <w:szCs w:val="24"/>
        </w:rPr>
        <w:t>，待刊</w:t>
      </w:r>
      <w:r w:rsidR="004C2352">
        <w:rPr>
          <w:rFonts w:ascii="宋体" w:eastAsia="宋体" w:hAnsi="宋体" w:cs="宋体"/>
          <w:sz w:val="24"/>
          <w:szCs w:val="24"/>
        </w:rPr>
        <w:t>，有用稿通知</w:t>
      </w:r>
      <w:r w:rsidR="00E61D65">
        <w:rPr>
          <w:rFonts w:ascii="宋体" w:eastAsia="宋体" w:hAnsi="宋体" w:cs="宋体"/>
          <w:sz w:val="24"/>
          <w:szCs w:val="24"/>
        </w:rPr>
        <w:t>（</w:t>
      </w:r>
      <w:r w:rsidR="00CB1AA5" w:rsidRPr="00CB1AA5">
        <w:rPr>
          <w:rFonts w:ascii="Times New Roman" w:eastAsia="宋体" w:hAnsi="Times New Roman" w:cs="Times New Roman" w:hint="default"/>
          <w:b/>
          <w:sz w:val="24"/>
          <w:szCs w:val="24"/>
        </w:rPr>
        <w:t>CSSCI</w:t>
      </w:r>
      <w:r w:rsidR="00E61D65">
        <w:rPr>
          <w:rFonts w:ascii="宋体" w:eastAsia="宋体" w:hAnsi="宋体" w:cs="宋体"/>
          <w:b/>
          <w:sz w:val="24"/>
          <w:szCs w:val="24"/>
        </w:rPr>
        <w:t>来源期刊）</w:t>
      </w:r>
      <w:r w:rsidR="00E61D65">
        <w:rPr>
          <w:rFonts w:ascii="宋体" w:eastAsia="宋体" w:hAnsi="宋体" w:cs="宋体"/>
          <w:sz w:val="24"/>
          <w:szCs w:val="24"/>
        </w:rPr>
        <w:t>。</w:t>
      </w:r>
    </w:p>
    <w:p w:rsidR="00B34FA5" w:rsidRPr="00CB1AA5" w:rsidRDefault="00B34FA5">
      <w:pPr>
        <w:rPr>
          <w:rFonts w:ascii="Times New Roman" w:eastAsia="宋体" w:hAnsi="Times New Roman" w:cs="Times New Roman" w:hint="default"/>
          <w:sz w:val="24"/>
          <w:szCs w:val="24"/>
        </w:rPr>
      </w:pPr>
    </w:p>
    <w:p w:rsidR="00ED7788" w:rsidRPr="00CB1AA5" w:rsidRDefault="006D411E" w:rsidP="00ED7788">
      <w:pPr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  <w:lang w:val="zh-TW" w:eastAsia="zh-TW"/>
        </w:rPr>
      </w:pPr>
      <w:r>
        <w:rPr>
          <w:rFonts w:ascii="Times New Roman" w:eastAsia="宋体" w:hAnsi="Times New Roman" w:cs="Times New Roman"/>
          <w:sz w:val="28"/>
          <w:szCs w:val="28"/>
          <w:shd w:val="clear" w:color="auto" w:fill="D8D8D8"/>
          <w:lang w:val="zh-CN"/>
        </w:rPr>
        <w:t>其他</w:t>
      </w:r>
      <w:r w:rsidR="00ED7788" w:rsidRPr="00CB1AA5"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  <w:lang w:val="zh-CN"/>
        </w:rPr>
        <w:t>经历</w:t>
      </w:r>
    </w:p>
    <w:p w:rsidR="00ED7788" w:rsidRPr="00CB1AA5" w:rsidRDefault="006D411E" w:rsidP="00ED7788">
      <w:pPr>
        <w:pStyle w:val="a6"/>
        <w:numPr>
          <w:ilvl w:val="0"/>
          <w:numId w:val="12"/>
        </w:numPr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>
        <w:rPr>
          <w:rFonts w:ascii="Times New Roman" w:eastAsia="宋体" w:hAnsi="Times New Roman" w:cs="Times New Roman"/>
          <w:sz w:val="24"/>
          <w:szCs w:val="24"/>
        </w:rPr>
        <w:t>在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大英博物馆</w:t>
      </w:r>
      <w:r>
        <w:rPr>
          <w:rFonts w:ascii="Times New Roman" w:eastAsia="宋体" w:hAnsi="Times New Roman" w:cs="Times New Roman"/>
          <w:sz w:val="24"/>
          <w:szCs w:val="24"/>
        </w:rPr>
        <w:t>从事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</w:rPr>
        <w:t>“</w:t>
      </w:r>
      <w:r w:rsidR="00B63B53" w:rsidRPr="00CB1AA5">
        <w:rPr>
          <w:rFonts w:ascii="Times New Roman" w:eastAsia="宋体" w:hAnsi="Times New Roman" w:cs="Times New Roman" w:hint="default"/>
          <w:sz w:val="24"/>
          <w:szCs w:val="24"/>
        </w:rPr>
        <w:t>贵霜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</w:rPr>
        <w:t>钱币与</w:t>
      </w:r>
      <w:r w:rsidR="00B63B53" w:rsidRPr="00CB1AA5">
        <w:rPr>
          <w:rFonts w:ascii="Times New Roman" w:eastAsia="宋体" w:hAnsi="Times New Roman" w:cs="Times New Roman" w:hint="default"/>
          <w:sz w:val="24"/>
          <w:szCs w:val="24"/>
        </w:rPr>
        <w:t>丝绸之路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</w:rPr>
        <w:t>贸易研究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</w:rPr>
        <w:t>”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</w:rPr>
        <w:t>，英国皇家钱币学会尼尔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</w:rPr>
        <w:t>·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</w:rPr>
        <w:t>克莱特曼基金资助，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</w:rPr>
        <w:t>2016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</w:rPr>
        <w:t>8</w:t>
      </w:r>
      <w:r w:rsidR="00ED7788" w:rsidRPr="00CB1AA5">
        <w:rPr>
          <w:rFonts w:ascii="Times New Roman" w:eastAsia="宋体" w:hAnsi="Times New Roman" w:cs="Times New Roman" w:hint="default"/>
          <w:sz w:val="24"/>
          <w:szCs w:val="24"/>
        </w:rPr>
        <w:t>月。</w:t>
      </w:r>
    </w:p>
    <w:p w:rsidR="00ED7788" w:rsidRPr="00CB1AA5" w:rsidRDefault="00ED7788" w:rsidP="00ED7788">
      <w:pPr>
        <w:pStyle w:val="a6"/>
        <w:numPr>
          <w:ilvl w:val="0"/>
          <w:numId w:val="12"/>
        </w:numPr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西班牙巴塞罗那自治大学</w:t>
      </w:r>
      <w:r w:rsidR="00B63B53" w:rsidRPr="00CB1AA5">
        <w:rPr>
          <w:rFonts w:ascii="Times New Roman" w:eastAsia="宋体" w:hAnsi="Times New Roman" w:cs="Times New Roman" w:hint="default"/>
          <w:sz w:val="24"/>
          <w:szCs w:val="24"/>
        </w:rPr>
        <w:t>“</w:t>
      </w:r>
      <w:r w:rsidR="00B63B53" w:rsidRPr="00CB1AA5">
        <w:rPr>
          <w:rFonts w:ascii="Times New Roman" w:eastAsia="宋体" w:hAnsi="Times New Roman" w:cs="Times New Roman" w:hint="default"/>
          <w:sz w:val="24"/>
          <w:szCs w:val="24"/>
        </w:rPr>
        <w:t>西方古典丝绸之路文献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研究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”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，中国博士后国际交流基金资助，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2016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1-2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月。</w:t>
      </w:r>
    </w:p>
    <w:p w:rsidR="00ED7788" w:rsidRPr="00CB1AA5" w:rsidRDefault="00ED7788" w:rsidP="00ED7788">
      <w:pPr>
        <w:pStyle w:val="a6"/>
        <w:numPr>
          <w:ilvl w:val="0"/>
          <w:numId w:val="12"/>
        </w:numPr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编辑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 xml:space="preserve">: </w:t>
      </w:r>
      <w:r w:rsidRPr="00CB1AA5">
        <w:rPr>
          <w:rFonts w:ascii="Times New Roman" w:eastAsia="宋体" w:hAnsi="Times New Roman" w:cs="Times New Roman" w:hint="default"/>
          <w:i/>
          <w:sz w:val="24"/>
          <w:szCs w:val="24"/>
          <w:lang w:eastAsia="zh-TW"/>
        </w:rPr>
        <w:t>China and Beyond by Victor H. Mair: A Collection of Essays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梅维恒教授七十华诞祝寿论文集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 xml:space="preserve">, Amherst: Cambria Press 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美国阿姆赫斯特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: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堪布里亚出版社</w:t>
      </w:r>
      <w:r w:rsidR="0064451B">
        <w:rPr>
          <w:rFonts w:ascii="Times New Roman" w:eastAsia="宋体" w:hAnsi="Times New Roman" w:cs="Times New Roman"/>
          <w:sz w:val="24"/>
          <w:szCs w:val="24"/>
          <w:lang w:eastAsia="zh-TW"/>
        </w:rPr>
        <w:t>，</w:t>
      </w:r>
      <w:r w:rsidR="0064451B">
        <w:rPr>
          <w:rFonts w:ascii="Times New Roman" w:eastAsia="宋体" w:hAnsi="Times New Roman" w:cs="Times New Roman"/>
          <w:sz w:val="24"/>
          <w:szCs w:val="24"/>
        </w:rPr>
        <w:t>2014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。</w:t>
      </w:r>
    </w:p>
    <w:p w:rsidR="00ED7788" w:rsidRPr="00CB1AA5" w:rsidRDefault="00ED7788" w:rsidP="00ED7788">
      <w:pPr>
        <w:pStyle w:val="a6"/>
        <w:numPr>
          <w:ilvl w:val="0"/>
          <w:numId w:val="12"/>
        </w:numPr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中西文化交流学报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(</w:t>
      </w:r>
      <w:r w:rsidRPr="00CB1AA5">
        <w:rPr>
          <w:rFonts w:ascii="Times New Roman" w:eastAsia="宋体" w:hAnsi="Times New Roman" w:cs="Times New Roman" w:hint="default"/>
          <w:i/>
          <w:iCs/>
          <w:sz w:val="24"/>
          <w:szCs w:val="24"/>
        </w:rPr>
        <w:t>Journal of Sino-Western Communications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)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编委会成员。</w:t>
      </w:r>
    </w:p>
    <w:p w:rsidR="00ED7788" w:rsidRPr="00CB1AA5" w:rsidRDefault="00ED7788">
      <w:pPr>
        <w:rPr>
          <w:rFonts w:ascii="Times New Roman" w:eastAsia="宋体" w:hAnsi="Times New Roman" w:cs="Times New Roman" w:hint="default"/>
          <w:sz w:val="24"/>
          <w:szCs w:val="24"/>
        </w:rPr>
      </w:pPr>
    </w:p>
    <w:p w:rsidR="00B34FA5" w:rsidRPr="00CB1AA5" w:rsidRDefault="004C2352">
      <w:pPr>
        <w:rPr>
          <w:rFonts w:ascii="Times New Roman" w:eastAsia="宋体" w:hAnsi="Times New Roman" w:cs="Times New Roman" w:hint="default"/>
          <w:sz w:val="24"/>
          <w:szCs w:val="24"/>
          <w:shd w:val="clear" w:color="auto" w:fill="D8D8D8"/>
          <w:lang w:val="zh-TW" w:eastAsia="zh-TW"/>
        </w:rPr>
      </w:pPr>
      <w:r>
        <w:rPr>
          <w:rFonts w:ascii="Times New Roman" w:eastAsia="宋体" w:hAnsi="Times New Roman" w:cs="Times New Roman"/>
          <w:sz w:val="28"/>
          <w:szCs w:val="28"/>
          <w:shd w:val="clear" w:color="auto" w:fill="D8D8D8"/>
          <w:lang w:val="zh-CN"/>
        </w:rPr>
        <w:t>主要参会</w:t>
      </w:r>
    </w:p>
    <w:p w:rsidR="000F1540" w:rsidRPr="000F1540" w:rsidRDefault="000F1540" w:rsidP="001B29E1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“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>T</w:t>
      </w:r>
      <w:r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he Silk Road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>:</w:t>
      </w:r>
      <w:r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 xml:space="preserve"> Routes between empires or between edges of empires?” 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>丝绸之路：帝国之间还是帝国边缘之间的通道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Melammu</w:t>
      </w:r>
      <w:r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 xml:space="preserve"> Workshop:</w:t>
      </w:r>
      <w:r w:rsidR="00A71AFB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 xml:space="preserve"> At the edge of empires: Territories and processes nearby and between emerging great powers in antiquity. </w:t>
      </w:r>
      <w:r w:rsidR="00A71AFB">
        <w:rPr>
          <w:rFonts w:ascii="Times New Roman" w:eastAsia="宋体" w:hAnsi="Times New Roman" w:cs="Times New Roman"/>
          <w:sz w:val="24"/>
          <w:szCs w:val="24"/>
          <w:lang w:eastAsia="zh-TW"/>
        </w:rPr>
        <w:t>麦拉慕工作坊——古代帝国的边缘：边疆与形成中大国之间及周边的演进，长春：东北师范大学，</w:t>
      </w:r>
      <w:r w:rsidR="00A71AFB">
        <w:rPr>
          <w:rFonts w:ascii="Times New Roman" w:eastAsia="宋体" w:hAnsi="Times New Roman" w:cs="Times New Roman"/>
          <w:sz w:val="24"/>
          <w:szCs w:val="24"/>
          <w:lang w:eastAsia="zh-TW"/>
        </w:rPr>
        <w:t>2018</w:t>
      </w:r>
      <w:r w:rsidR="00A71AFB">
        <w:rPr>
          <w:rFonts w:ascii="Times New Roman" w:eastAsia="宋体" w:hAnsi="Times New Roman" w:cs="Times New Roman"/>
          <w:sz w:val="24"/>
          <w:szCs w:val="24"/>
          <w:lang w:eastAsia="zh-TW"/>
        </w:rPr>
        <w:t>年</w:t>
      </w:r>
      <w:r w:rsidR="00A71AFB">
        <w:rPr>
          <w:rFonts w:ascii="Times New Roman" w:eastAsia="宋体" w:hAnsi="Times New Roman" w:cs="Times New Roman"/>
          <w:sz w:val="24"/>
          <w:szCs w:val="24"/>
          <w:lang w:eastAsia="zh-TW"/>
        </w:rPr>
        <w:t>8</w:t>
      </w:r>
      <w:r w:rsidR="00A71AFB">
        <w:rPr>
          <w:rFonts w:ascii="Times New Roman" w:eastAsia="宋体" w:hAnsi="Times New Roman" w:cs="Times New Roman"/>
          <w:sz w:val="24"/>
          <w:szCs w:val="24"/>
          <w:lang w:eastAsia="zh-TW"/>
        </w:rPr>
        <w:t>月</w:t>
      </w:r>
      <w:r w:rsidR="00A71AFB">
        <w:rPr>
          <w:rFonts w:ascii="Times New Roman" w:eastAsia="宋体" w:hAnsi="Times New Roman" w:cs="Times New Roman"/>
          <w:sz w:val="24"/>
          <w:szCs w:val="24"/>
          <w:lang w:eastAsia="zh-TW"/>
        </w:rPr>
        <w:t>30</w:t>
      </w:r>
      <w:r w:rsidR="00A71AFB">
        <w:rPr>
          <w:rFonts w:ascii="Times New Roman" w:eastAsia="宋体" w:hAnsi="Times New Roman" w:cs="Times New Roman"/>
          <w:sz w:val="24"/>
          <w:szCs w:val="24"/>
          <w:lang w:eastAsia="zh-TW"/>
        </w:rPr>
        <w:t>日。</w:t>
      </w:r>
    </w:p>
    <w:p w:rsidR="00015410" w:rsidRPr="00015410" w:rsidRDefault="00015410" w:rsidP="001B29E1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>
        <w:rPr>
          <w:rFonts w:ascii="Times New Roman" w:eastAsia="宋体" w:hAnsi="Times New Roman" w:cs="Times New Roman"/>
          <w:sz w:val="24"/>
          <w:szCs w:val="24"/>
          <w:lang w:eastAsia="zh-TW"/>
        </w:rPr>
        <w:t>马克思晚年历史阐释探析：以《古代社会》研究</w:t>
      </w:r>
      <w:r>
        <w:rPr>
          <w:rFonts w:ascii="Times New Roman" w:eastAsia="宋体" w:hAnsi="Times New Roman" w:cs="Times New Roman"/>
          <w:sz w:val="24"/>
          <w:szCs w:val="24"/>
        </w:rPr>
        <w:t>笔记为例</w:t>
      </w:r>
      <w:r w:rsidR="000F1540">
        <w:rPr>
          <w:rFonts w:ascii="Times New Roman" w:eastAsia="宋体" w:hAnsi="Times New Roman" w:cs="Times New Roman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第五届青年史学家论坛，武汉：华中师范大学，</w:t>
      </w:r>
      <w:r>
        <w:rPr>
          <w:rFonts w:ascii="Times New Roman" w:eastAsia="宋体" w:hAnsi="Times New Roman" w:cs="Times New Roman"/>
          <w:sz w:val="24"/>
          <w:szCs w:val="24"/>
        </w:rPr>
        <w:t>2018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26</w:t>
      </w:r>
      <w:r>
        <w:rPr>
          <w:rFonts w:ascii="Times New Roman" w:eastAsia="宋体" w:hAnsi="Times New Roman" w:cs="Times New Roman"/>
          <w:sz w:val="24"/>
          <w:szCs w:val="24"/>
        </w:rPr>
        <w:t>日。</w:t>
      </w:r>
    </w:p>
    <w:p w:rsidR="004C2352" w:rsidRPr="004C2352" w:rsidRDefault="004C2352" w:rsidP="001B29E1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>
        <w:rPr>
          <w:rFonts w:ascii="Times New Roman" w:eastAsia="宋体" w:hAnsi="Times New Roman" w:cs="Times New Roman"/>
          <w:sz w:val="24"/>
          <w:szCs w:val="24"/>
          <w:lang w:eastAsia="zh-TW"/>
        </w:rPr>
        <w:t>公元</w:t>
      </w:r>
      <w:r>
        <w:rPr>
          <w:rFonts w:ascii="Times New Roman" w:eastAsia="宋体" w:hAnsi="Times New Roman" w:cs="Times New Roman"/>
          <w:sz w:val="24"/>
          <w:szCs w:val="24"/>
        </w:rPr>
        <w:t>1-4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>世纪丝绸之路贸易模式探讨：以贵霜史料和钱币为中心</w:t>
      </w:r>
      <w:r w:rsidR="000F1540">
        <w:rPr>
          <w:rFonts w:ascii="Times New Roman" w:eastAsia="宋体" w:hAnsi="Times New Roman" w:cs="Times New Roman"/>
          <w:sz w:val="24"/>
          <w:szCs w:val="24"/>
          <w:lang w:eastAsia="zh-TW"/>
        </w:rPr>
        <w:t>。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>第五届世界史研究前沿论坛“多维视野下的东西文明交流”，</w:t>
      </w:r>
      <w:r w:rsidR="00015410">
        <w:rPr>
          <w:rFonts w:ascii="Times New Roman" w:eastAsia="宋体" w:hAnsi="Times New Roman" w:cs="Times New Roman"/>
          <w:sz w:val="24"/>
          <w:szCs w:val="24"/>
          <w:lang w:eastAsia="zh-TW"/>
        </w:rPr>
        <w:t>广州：中山大学，</w:t>
      </w:r>
      <w:r w:rsidR="00015410">
        <w:rPr>
          <w:rFonts w:ascii="Times New Roman" w:eastAsia="宋体" w:hAnsi="Times New Roman" w:cs="Times New Roman"/>
          <w:sz w:val="24"/>
          <w:szCs w:val="24"/>
        </w:rPr>
        <w:t>2017</w:t>
      </w:r>
      <w:r w:rsidR="00015410">
        <w:rPr>
          <w:rFonts w:ascii="Times New Roman" w:eastAsia="宋体" w:hAnsi="Times New Roman" w:cs="Times New Roman"/>
          <w:sz w:val="24"/>
          <w:szCs w:val="24"/>
          <w:lang w:eastAsia="zh-TW"/>
        </w:rPr>
        <w:t>年</w:t>
      </w:r>
      <w:r w:rsidR="00015410">
        <w:rPr>
          <w:rFonts w:ascii="Times New Roman" w:eastAsia="宋体" w:hAnsi="Times New Roman" w:cs="Times New Roman"/>
          <w:sz w:val="24"/>
          <w:szCs w:val="24"/>
        </w:rPr>
        <w:t>11</w:t>
      </w:r>
      <w:r w:rsidR="00015410">
        <w:rPr>
          <w:rFonts w:ascii="Times New Roman" w:eastAsia="宋体" w:hAnsi="Times New Roman" w:cs="Times New Roman"/>
          <w:sz w:val="24"/>
          <w:szCs w:val="24"/>
          <w:lang w:eastAsia="zh-TW"/>
        </w:rPr>
        <w:t>月</w:t>
      </w:r>
      <w:r w:rsidR="00015410">
        <w:rPr>
          <w:rFonts w:ascii="Times New Roman" w:eastAsia="宋体" w:hAnsi="Times New Roman" w:cs="Times New Roman"/>
          <w:sz w:val="24"/>
          <w:szCs w:val="24"/>
        </w:rPr>
        <w:t>11</w:t>
      </w:r>
      <w:r w:rsidR="00015410">
        <w:rPr>
          <w:rFonts w:ascii="Times New Roman" w:eastAsia="宋体" w:hAnsi="Times New Roman" w:cs="Times New Roman"/>
          <w:sz w:val="24"/>
          <w:szCs w:val="24"/>
          <w:lang w:eastAsia="zh-TW"/>
        </w:rPr>
        <w:t>日。</w:t>
      </w:r>
    </w:p>
    <w:p w:rsidR="00B1321B" w:rsidRPr="00B1321B" w:rsidRDefault="00B1321B" w:rsidP="001B29E1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>
        <w:rPr>
          <w:rFonts w:ascii="宋体" w:eastAsia="宋体" w:hAnsi="宋体" w:cs="宋体"/>
          <w:sz w:val="24"/>
          <w:szCs w:val="24"/>
        </w:rPr>
        <w:t>第十届政治学与国际关系学术共同体年会分会场“中东帝国的内部治理与国际关系”主持人，</w:t>
      </w:r>
      <w:r w:rsidR="00015410">
        <w:rPr>
          <w:rFonts w:ascii="宋体" w:eastAsia="宋体" w:hAnsi="宋体" w:cs="宋体"/>
          <w:sz w:val="24"/>
          <w:szCs w:val="24"/>
        </w:rPr>
        <w:t>北京，</w:t>
      </w:r>
      <w:r w:rsidRPr="004C2352">
        <w:rPr>
          <w:rFonts w:ascii="Times New Roman" w:eastAsia="宋体" w:hAnsi="Times New Roman" w:cs="Times New Roman" w:hint="default"/>
          <w:sz w:val="24"/>
          <w:szCs w:val="24"/>
        </w:rPr>
        <w:t>2017</w:t>
      </w:r>
      <w:r w:rsidRPr="004C2352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4C2352">
        <w:rPr>
          <w:rFonts w:ascii="Times New Roman" w:eastAsia="宋体" w:hAnsi="Times New Roman" w:cs="Times New Roman" w:hint="default"/>
          <w:sz w:val="24"/>
          <w:szCs w:val="24"/>
        </w:rPr>
        <w:t>6</w:t>
      </w:r>
      <w:r w:rsidRPr="004C2352">
        <w:rPr>
          <w:rFonts w:ascii="Times New Roman" w:eastAsia="宋体" w:hAnsi="Times New Roman" w:cs="Times New Roman" w:hint="default"/>
          <w:sz w:val="24"/>
          <w:szCs w:val="24"/>
        </w:rPr>
        <w:t>月</w:t>
      </w:r>
      <w:r w:rsidRPr="004C2352">
        <w:rPr>
          <w:rFonts w:ascii="Times New Roman" w:eastAsia="宋体" w:hAnsi="Times New Roman" w:cs="Times New Roman" w:hint="default"/>
          <w:sz w:val="24"/>
          <w:szCs w:val="24"/>
        </w:rPr>
        <w:t>27</w:t>
      </w:r>
      <w:r>
        <w:rPr>
          <w:rFonts w:ascii="宋体" w:eastAsia="宋体" w:hAnsi="宋体" w:cs="宋体"/>
          <w:sz w:val="24"/>
          <w:szCs w:val="24"/>
        </w:rPr>
        <w:t>日。</w:t>
      </w:r>
    </w:p>
    <w:p w:rsidR="00E61D65" w:rsidRDefault="00E61D65" w:rsidP="001B29E1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>
        <w:rPr>
          <w:rFonts w:ascii="宋体" w:eastAsia="宋体" w:hAnsi="宋体" w:cs="宋体"/>
          <w:sz w:val="24"/>
          <w:szCs w:val="24"/>
        </w:rPr>
        <w:t>贵霜钱币反映的丝绸之路贸易模式</w:t>
      </w:r>
      <w:r w:rsidR="000F1540">
        <w:rPr>
          <w:rFonts w:ascii="宋体" w:eastAsia="宋体" w:hAnsi="宋体" w:cs="宋体"/>
          <w:sz w:val="24"/>
          <w:szCs w:val="24"/>
        </w:rPr>
        <w:t>。</w:t>
      </w:r>
      <w:r w:rsidRPr="00E61D65">
        <w:rPr>
          <w:rFonts w:ascii="宋体" w:eastAsia="宋体" w:hAnsi="宋体" w:cs="宋体" w:hint="default"/>
          <w:sz w:val="24"/>
          <w:szCs w:val="24"/>
        </w:rPr>
        <w:t>“古代晚期世界的拜占庭金币”国际学术研讨</w:t>
      </w:r>
      <w:r>
        <w:rPr>
          <w:rFonts w:ascii="宋体" w:eastAsia="宋体" w:hAnsi="宋体" w:cs="宋体"/>
          <w:sz w:val="24"/>
          <w:szCs w:val="24"/>
        </w:rPr>
        <w:t>会，长春：东北师范大学，</w:t>
      </w:r>
      <w:r w:rsidRPr="004C2352">
        <w:rPr>
          <w:rFonts w:ascii="Times New Roman" w:eastAsia="宋体" w:hAnsi="Times New Roman" w:cs="Times New Roman" w:hint="default"/>
          <w:sz w:val="24"/>
          <w:szCs w:val="24"/>
        </w:rPr>
        <w:t>2017</w:t>
      </w:r>
      <w:r w:rsidRPr="004C2352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4C2352">
        <w:rPr>
          <w:rFonts w:ascii="Times New Roman" w:eastAsia="宋体" w:hAnsi="Times New Roman" w:cs="Times New Roman" w:hint="default"/>
          <w:sz w:val="24"/>
          <w:szCs w:val="24"/>
        </w:rPr>
        <w:t>6</w:t>
      </w:r>
      <w:r w:rsidRPr="004C2352">
        <w:rPr>
          <w:rFonts w:ascii="Times New Roman" w:eastAsia="宋体" w:hAnsi="Times New Roman" w:cs="Times New Roman" w:hint="default"/>
          <w:sz w:val="24"/>
          <w:szCs w:val="24"/>
        </w:rPr>
        <w:t>月</w:t>
      </w:r>
      <w:r w:rsidRPr="004C2352">
        <w:rPr>
          <w:rFonts w:ascii="Times New Roman" w:eastAsia="宋体" w:hAnsi="Times New Roman" w:cs="Times New Roman" w:hint="default"/>
          <w:sz w:val="24"/>
          <w:szCs w:val="24"/>
        </w:rPr>
        <w:t>25</w:t>
      </w:r>
      <w:r w:rsidRPr="004C2352">
        <w:rPr>
          <w:rFonts w:ascii="Times New Roman" w:eastAsia="宋体" w:hAnsi="Times New Roman" w:cs="Times New Roman" w:hint="default"/>
          <w:sz w:val="24"/>
          <w:szCs w:val="24"/>
        </w:rPr>
        <w:t>日</w:t>
      </w:r>
      <w:r>
        <w:rPr>
          <w:rFonts w:ascii="宋体" w:eastAsia="宋体" w:hAnsi="宋体" w:cs="宋体"/>
          <w:sz w:val="24"/>
          <w:szCs w:val="24"/>
        </w:rPr>
        <w:t>。</w:t>
      </w:r>
    </w:p>
    <w:p w:rsidR="00567076" w:rsidRPr="0064451B" w:rsidRDefault="004C55EA" w:rsidP="0064451B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  <w:lang w:eastAsia="zh-TW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“Rethinking and Rebuilding Marxist Theory of History: An Approach Based on Interpersonal Relationships”</w:t>
      </w:r>
      <w:r w:rsidR="002865B4"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马克思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历史理论的反思与重建：基于人际关系的研究方法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 xml:space="preserve"> International Conference of Contemporary Marxist Thought 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当代马克思主义理论国际会议，瑞典斯德哥尔摩，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2016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10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月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15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eastAsia="zh-TW"/>
        </w:rPr>
        <w:t>日。</w:t>
      </w:r>
    </w:p>
    <w:p w:rsidR="00B34FA5" w:rsidRPr="0064451B" w:rsidRDefault="00AE7217" w:rsidP="0064451B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“The logography – phonography continuum as a Peircean hierarchy: With empirical evidence from Chinese writing and others.”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作为皮尔士式层级的词素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-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音素文字序列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: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以汉字及其他文字为经验的实证分析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Reading and Readability in Complex Writing Systems: Phonography – Logography – Visual Density, conference hosted by Eikones NCCR Iconic Criticism, University of Basel, Basel, Switzerland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瑞士巴塞尔大学符号学批评研究所学术</w:t>
      </w:r>
      <w:r w:rsidR="00A71AFB">
        <w:rPr>
          <w:rFonts w:ascii="Times New Roman" w:eastAsia="宋体" w:hAnsi="Times New Roman" w:cs="Times New Roman"/>
          <w:sz w:val="24"/>
          <w:szCs w:val="24"/>
        </w:rPr>
        <w:t>会议</w:t>
      </w:r>
      <w:r w:rsidR="00A71AF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复杂书写系统的阅读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lastRenderedPageBreak/>
        <w:t>与可读性</w:t>
      </w:r>
      <w:r w:rsidR="00A71AFB">
        <w:rPr>
          <w:rFonts w:ascii="Times New Roman" w:eastAsia="宋体" w:hAnsi="Times New Roman" w:cs="Times New Roman"/>
          <w:sz w:val="24"/>
          <w:szCs w:val="24"/>
        </w:rPr>
        <w:t>：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音素文字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—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词素文字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—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视觉密度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”</w:t>
      </w:r>
      <w:r w:rsidR="00A71AFB">
        <w:rPr>
          <w:rFonts w:ascii="Times New Roman" w:eastAsia="宋体" w:hAnsi="Times New Roman" w:cs="Times New Roman"/>
          <w:sz w:val="24"/>
          <w:szCs w:val="24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2014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5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月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25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日</w:t>
      </w:r>
      <w:r w:rsidR="00567076" w:rsidRPr="00CB1AA5">
        <w:rPr>
          <w:rFonts w:ascii="Times New Roman" w:eastAsia="宋体" w:hAnsi="Times New Roman" w:cs="Times New Roman" w:hint="default"/>
          <w:sz w:val="24"/>
          <w:szCs w:val="24"/>
        </w:rPr>
        <w:t>。</w:t>
      </w:r>
    </w:p>
    <w:p w:rsidR="00B34FA5" w:rsidRPr="00CB1AA5" w:rsidRDefault="00AE7217" w:rsidP="002865B4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公元前一世纪上半叶中国北方的动物殉葬</w:t>
      </w:r>
      <w:r w:rsidR="00A71AFB">
        <w:rPr>
          <w:rFonts w:ascii="Times New Roman" w:eastAsia="宋体" w:hAnsi="Times New Roman" w:cs="Times New Roman"/>
          <w:sz w:val="24"/>
          <w:szCs w:val="24"/>
        </w:rPr>
        <w:t>：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对几个典型墓葬的研究</w:t>
      </w:r>
      <w:r w:rsidR="00A71AFB">
        <w:rPr>
          <w:rFonts w:ascii="Times New Roman" w:eastAsia="宋体" w:hAnsi="Times New Roman" w:cs="Times New Roman"/>
          <w:sz w:val="24"/>
          <w:szCs w:val="24"/>
        </w:rPr>
        <w:t>。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内陆欧亚历史与文化国际研讨会</w:t>
      </w:r>
      <w:r w:rsidR="00A71AFB">
        <w:rPr>
          <w:rFonts w:ascii="Times New Roman" w:eastAsia="宋体" w:hAnsi="Times New Roman" w:cs="Times New Roman"/>
          <w:sz w:val="24"/>
          <w:szCs w:val="24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内蒙古锡林浩特职业学院</w:t>
      </w:r>
      <w:r w:rsidR="00A71AFB">
        <w:rPr>
          <w:rFonts w:ascii="Times New Roman" w:eastAsia="宋体" w:hAnsi="Times New Roman" w:cs="Times New Roman"/>
          <w:sz w:val="24"/>
          <w:szCs w:val="24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2013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9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月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22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日</w:t>
      </w:r>
      <w:r w:rsidR="00567076" w:rsidRPr="00CB1AA5">
        <w:rPr>
          <w:rFonts w:ascii="Times New Roman" w:eastAsia="宋体" w:hAnsi="Times New Roman" w:cs="Times New Roman" w:hint="default"/>
          <w:sz w:val="24"/>
          <w:szCs w:val="24"/>
        </w:rPr>
        <w:t>。</w:t>
      </w:r>
    </w:p>
    <w:p w:rsidR="00B34FA5" w:rsidRPr="00CB1AA5" w:rsidRDefault="00AE7217" w:rsidP="002865B4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戉与越</w:t>
      </w:r>
      <w:r w:rsidR="00A71AFB">
        <w:rPr>
          <w:rFonts w:ascii="Times New Roman" w:eastAsia="宋体" w:hAnsi="Times New Roman" w:cs="Times New Roman"/>
          <w:sz w:val="24"/>
          <w:szCs w:val="24"/>
        </w:rPr>
        <w:t>：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语言、考古与民族</w:t>
      </w:r>
      <w:r w:rsidR="00A71AFB">
        <w:rPr>
          <w:rFonts w:ascii="Times New Roman" w:eastAsia="宋体" w:hAnsi="Times New Roman" w:cs="Times New Roman"/>
          <w:sz w:val="24"/>
          <w:szCs w:val="24"/>
        </w:rPr>
        <w:t>。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中国社会科学院民族学与人类学研究所学术讲座</w:t>
      </w:r>
      <w:r w:rsidR="00A71AFB">
        <w:rPr>
          <w:rFonts w:ascii="Times New Roman" w:eastAsia="宋体" w:hAnsi="Times New Roman" w:cs="Times New Roman"/>
          <w:sz w:val="24"/>
          <w:szCs w:val="24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2013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8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月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20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日</w:t>
      </w:r>
      <w:r w:rsidR="00567076" w:rsidRPr="00CB1AA5">
        <w:rPr>
          <w:rFonts w:ascii="Times New Roman" w:eastAsia="宋体" w:hAnsi="Times New Roman" w:cs="Times New Roman" w:hint="default"/>
          <w:sz w:val="24"/>
          <w:szCs w:val="24"/>
        </w:rPr>
        <w:t>。</w:t>
      </w:r>
    </w:p>
    <w:p w:rsidR="00B34FA5" w:rsidRPr="00CB1AA5" w:rsidRDefault="00AE7217" w:rsidP="002865B4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“A reevaluation of early Chinese script: The case of yuè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戉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‘axe’ and its cultural connotations.”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重新认识中国古文字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: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以戉为例并试析其文化内涵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 The Society for the Study of Early China First Annual Conference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美国早期中国研究会第一届年会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,  San Diego, CA,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美国圣迭戈</w:t>
      </w:r>
      <w:r w:rsidR="00A71AFB">
        <w:rPr>
          <w:rFonts w:ascii="Times New Roman" w:eastAsia="宋体" w:hAnsi="Times New Roman" w:cs="Times New Roman"/>
          <w:sz w:val="24"/>
          <w:szCs w:val="24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2013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3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月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21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日</w:t>
      </w:r>
      <w:r w:rsidR="00567076" w:rsidRPr="00CB1AA5">
        <w:rPr>
          <w:rFonts w:ascii="Times New Roman" w:eastAsia="宋体" w:hAnsi="Times New Roman" w:cs="Times New Roman" w:hint="default"/>
          <w:sz w:val="24"/>
          <w:szCs w:val="24"/>
        </w:rPr>
        <w:t>。</w:t>
      </w:r>
    </w:p>
    <w:p w:rsidR="00B34FA5" w:rsidRPr="0064451B" w:rsidRDefault="00AE7217" w:rsidP="0064451B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“East Asia as described in Greco-Roman literature.”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古希腊罗马文学中描述的东亚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Panel “Constructing Asia through trade”, the 41st Annual MARAAS Conference </w:t>
      </w:r>
      <w:r w:rsidR="00567076" w:rsidRPr="00CB1AA5">
        <w:rPr>
          <w:rFonts w:ascii="Times New Roman" w:eastAsia="宋体" w:hAnsi="Times New Roman" w:cs="Times New Roman" w:hint="default"/>
          <w:sz w:val="24"/>
          <w:szCs w:val="24"/>
        </w:rPr>
        <w:t>第四十一届美国中大西洋地区亚洲研究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年会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, West Chester University, West Chester, PA, </w:t>
      </w:r>
      <w:r w:rsidR="00567076" w:rsidRPr="00CB1AA5">
        <w:rPr>
          <w:rFonts w:ascii="Times New Roman" w:eastAsia="宋体" w:hAnsi="Times New Roman" w:cs="Times New Roman" w:hint="default"/>
          <w:sz w:val="24"/>
          <w:szCs w:val="24"/>
        </w:rPr>
        <w:t>宾夕法尼亚州威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切斯特大学</w:t>
      </w:r>
      <w:r w:rsidR="00A71AFB">
        <w:rPr>
          <w:rFonts w:ascii="Times New Roman" w:eastAsia="宋体" w:hAnsi="Times New Roman" w:cs="Times New Roman"/>
          <w:sz w:val="24"/>
          <w:szCs w:val="24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2012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11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月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3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日</w:t>
      </w:r>
      <w:r w:rsidR="00567076" w:rsidRPr="00CB1AA5">
        <w:rPr>
          <w:rFonts w:ascii="Times New Roman" w:eastAsia="宋体" w:hAnsi="Times New Roman" w:cs="Times New Roman" w:hint="default"/>
          <w:sz w:val="24"/>
          <w:szCs w:val="24"/>
        </w:rPr>
        <w:t>。</w:t>
      </w:r>
    </w:p>
    <w:p w:rsidR="00B34FA5" w:rsidRPr="00CB1AA5" w:rsidRDefault="00AE7217" w:rsidP="002865B4">
      <w:pPr>
        <w:pStyle w:val="a6"/>
        <w:numPr>
          <w:ilvl w:val="0"/>
          <w:numId w:val="11"/>
        </w:numPr>
        <w:ind w:left="284" w:hanging="284"/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法显关于寄多罗王朝之记载</w:t>
      </w:r>
      <w:r w:rsidR="00A71AFB">
        <w:rPr>
          <w:rFonts w:ascii="Times New Roman" w:eastAsia="宋体" w:hAnsi="Times New Roman" w:cs="Times New Roman"/>
          <w:sz w:val="24"/>
          <w:szCs w:val="24"/>
        </w:rPr>
        <w:t>。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第二届传统中国研究国际学术讨论会</w:t>
      </w:r>
      <w:r w:rsidR="00A71AFB">
        <w:rPr>
          <w:rFonts w:ascii="Times New Roman" w:eastAsia="宋体" w:hAnsi="Times New Roman" w:cs="Times New Roman"/>
          <w:sz w:val="24"/>
          <w:szCs w:val="24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上海社会科学院主办</w:t>
      </w:r>
      <w:r w:rsidR="00A71AFB">
        <w:rPr>
          <w:rFonts w:ascii="Times New Roman" w:eastAsia="宋体" w:hAnsi="Times New Roman" w:cs="Times New Roman"/>
          <w:sz w:val="24"/>
          <w:szCs w:val="24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上海市松江县</w:t>
      </w:r>
      <w:r w:rsidR="00A71AFB">
        <w:rPr>
          <w:rFonts w:ascii="Times New Roman" w:eastAsia="宋体" w:hAnsi="Times New Roman" w:cs="Times New Roman"/>
          <w:sz w:val="24"/>
          <w:szCs w:val="24"/>
        </w:rPr>
        <w:t>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2007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7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月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25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日</w:t>
      </w:r>
      <w:r w:rsidR="00567076" w:rsidRPr="00CB1AA5">
        <w:rPr>
          <w:rFonts w:ascii="Times New Roman" w:eastAsia="宋体" w:hAnsi="Times New Roman" w:cs="Times New Roman" w:hint="default"/>
          <w:sz w:val="24"/>
          <w:szCs w:val="24"/>
        </w:rPr>
        <w:t>。</w:t>
      </w:r>
    </w:p>
    <w:p w:rsidR="009742E0" w:rsidRPr="00CB1AA5" w:rsidRDefault="009742E0" w:rsidP="009742E0">
      <w:pPr>
        <w:rPr>
          <w:rFonts w:ascii="Times New Roman" w:eastAsia="宋体" w:hAnsi="Times New Roman" w:cs="Times New Roman" w:hint="default"/>
          <w:sz w:val="24"/>
          <w:szCs w:val="24"/>
        </w:rPr>
      </w:pPr>
    </w:p>
    <w:p w:rsidR="009742E0" w:rsidRPr="00CB1AA5" w:rsidRDefault="009742E0" w:rsidP="009742E0">
      <w:pPr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  <w:lang w:val="zh-TW" w:eastAsia="zh-TW"/>
        </w:rPr>
      </w:pPr>
      <w:r w:rsidRPr="00CB1AA5">
        <w:rPr>
          <w:rFonts w:ascii="Times New Roman" w:eastAsia="宋体" w:hAnsi="Times New Roman" w:cs="Times New Roman" w:hint="default"/>
          <w:sz w:val="28"/>
          <w:szCs w:val="28"/>
          <w:shd w:val="clear" w:color="auto" w:fill="D8D8D8"/>
          <w:lang w:val="zh-CN"/>
        </w:rPr>
        <w:t>所获奖项</w:t>
      </w:r>
    </w:p>
    <w:p w:rsidR="009742E0" w:rsidRPr="00CB1AA5" w:rsidRDefault="009742E0" w:rsidP="009742E0">
      <w:pPr>
        <w:pStyle w:val="a6"/>
        <w:numPr>
          <w:ilvl w:val="0"/>
          <w:numId w:val="8"/>
        </w:numPr>
        <w:rPr>
          <w:rFonts w:ascii="Times New Roman" w:eastAsia="宋体" w:hAnsi="Times New Roman" w:cs="Times New Roman" w:hint="default"/>
          <w:sz w:val="24"/>
          <w:szCs w:val="24"/>
          <w:lang w:val="zh-CN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英国皇家钱币学会尼尔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·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克莱特曼研究基金（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2016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年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8</w:t>
      </w: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月）</w:t>
      </w:r>
    </w:p>
    <w:p w:rsidR="009742E0" w:rsidRPr="00CB1AA5" w:rsidRDefault="009742E0" w:rsidP="009742E0">
      <w:pPr>
        <w:pStyle w:val="a6"/>
        <w:numPr>
          <w:ilvl w:val="0"/>
          <w:numId w:val="8"/>
        </w:numPr>
        <w:rPr>
          <w:rFonts w:ascii="Times New Roman" w:eastAsia="宋体" w:hAnsi="Times New Roman" w:cs="Times New Roman" w:hint="default"/>
          <w:sz w:val="24"/>
          <w:szCs w:val="24"/>
          <w:lang w:val="zh-CN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  <w:lang w:val="zh-CN"/>
        </w:rPr>
        <w:t>宾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夕法尼亚大学本杰明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·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富兰克林奖学金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2008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至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2012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年</w:t>
      </w:r>
    </w:p>
    <w:p w:rsidR="009742E0" w:rsidRPr="00CB1AA5" w:rsidRDefault="009742E0" w:rsidP="009742E0">
      <w:pPr>
        <w:pStyle w:val="a6"/>
        <w:numPr>
          <w:ilvl w:val="0"/>
          <w:numId w:val="8"/>
        </w:num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宾夕法尼亚大学夏季助研奖学金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2010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、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2011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和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2012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年</w:t>
      </w:r>
    </w:p>
    <w:p w:rsidR="009742E0" w:rsidRPr="00CB1AA5" w:rsidRDefault="009742E0" w:rsidP="009742E0">
      <w:pPr>
        <w:pStyle w:val="a6"/>
        <w:numPr>
          <w:ilvl w:val="0"/>
          <w:numId w:val="8"/>
        </w:num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北京大学光华奖学金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2006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至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2007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学年度</w:t>
      </w:r>
    </w:p>
    <w:p w:rsidR="009742E0" w:rsidRDefault="009742E0" w:rsidP="002F0322">
      <w:pPr>
        <w:pStyle w:val="a6"/>
        <w:numPr>
          <w:ilvl w:val="0"/>
          <w:numId w:val="8"/>
        </w:numPr>
        <w:rPr>
          <w:rFonts w:ascii="Times New Roman" w:eastAsia="宋体" w:hAnsi="Times New Roman" w:cs="Times New Roman" w:hint="default"/>
          <w:sz w:val="24"/>
          <w:szCs w:val="24"/>
        </w:rPr>
      </w:pPr>
      <w:r w:rsidRPr="00CB1AA5">
        <w:rPr>
          <w:rFonts w:ascii="Times New Roman" w:eastAsia="宋体" w:hAnsi="Times New Roman" w:cs="Times New Roman" w:hint="default"/>
          <w:sz w:val="24"/>
          <w:szCs w:val="24"/>
        </w:rPr>
        <w:t>北京大学五四奖学金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2005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至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 xml:space="preserve"> 2006 </w:t>
      </w:r>
      <w:r w:rsidRPr="00CB1AA5">
        <w:rPr>
          <w:rFonts w:ascii="Times New Roman" w:eastAsia="宋体" w:hAnsi="Times New Roman" w:cs="Times New Roman" w:hint="default"/>
          <w:sz w:val="24"/>
          <w:szCs w:val="24"/>
        </w:rPr>
        <w:t>学年度</w:t>
      </w:r>
    </w:p>
    <w:p w:rsidR="00A71AFB" w:rsidRDefault="00A71AFB" w:rsidP="00A71AFB">
      <w:pPr>
        <w:rPr>
          <w:rFonts w:ascii="Times New Roman" w:eastAsia="宋体" w:hAnsi="Times New Roman" w:cs="Times New Roman" w:hint="default"/>
          <w:sz w:val="24"/>
          <w:szCs w:val="24"/>
        </w:rPr>
      </w:pPr>
    </w:p>
    <w:p w:rsidR="00A71AFB" w:rsidRPr="000979B9" w:rsidRDefault="00A71AFB" w:rsidP="00A71AFB">
      <w:pPr>
        <w:rPr>
          <w:rFonts w:ascii="Times New Roman" w:eastAsiaTheme="minorEastAsia" w:hAnsi="Times New Roman" w:cs="Times New Roman" w:hint="default"/>
          <w:sz w:val="28"/>
          <w:szCs w:val="28"/>
          <w:shd w:val="clear" w:color="auto" w:fill="D8D8D8"/>
          <w:lang w:val="zh-TW" w:eastAsia="zh-TW"/>
        </w:rPr>
      </w:pPr>
      <w:r w:rsidRPr="000979B9">
        <w:rPr>
          <w:rFonts w:ascii="Times New Roman" w:eastAsiaTheme="minorEastAsia" w:hAnsi="Times New Roman" w:cs="Times New Roman" w:hint="default"/>
          <w:sz w:val="28"/>
          <w:szCs w:val="28"/>
          <w:shd w:val="clear" w:color="auto" w:fill="D8D8D8"/>
          <w:lang w:val="zh-CN"/>
        </w:rPr>
        <w:t>语言水平</w:t>
      </w:r>
    </w:p>
    <w:p w:rsidR="00A71AFB" w:rsidRPr="000979B9" w:rsidRDefault="00A71AFB" w:rsidP="00A71AFB">
      <w:pPr>
        <w:pStyle w:val="a6"/>
        <w:ind w:firstLine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ab/>
      </w:r>
      <w:r w:rsidRPr="000979B9">
        <w:rPr>
          <w:rFonts w:ascii="Times New Roman" w:eastAsiaTheme="minorEastAsia" w:hAnsi="Times New Roman" w:cs="Times New Roman" w:hint="default"/>
          <w:sz w:val="24"/>
          <w:szCs w:val="24"/>
          <w:lang w:val="zh-CN"/>
        </w:rPr>
        <w:t>汉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语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: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普通话标准。古汉语读写熟练。曾从朱凤瀚、葛英会等先生学习古文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字学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(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甲骨文、金文、石刻文字等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 xml:space="preserve">) </w:t>
      </w:r>
    </w:p>
    <w:p w:rsidR="00A71AFB" w:rsidRPr="000979B9" w:rsidRDefault="00A71AFB" w:rsidP="00A71AFB">
      <w:pPr>
        <w:pStyle w:val="a6"/>
        <w:ind w:firstLine="0"/>
        <w:rPr>
          <w:rFonts w:ascii="Times New Roman" w:eastAsiaTheme="minorEastAsia" w:hAnsi="Times New Roman" w:cs="Times New Roman" w:hint="default"/>
          <w:sz w:val="24"/>
          <w:szCs w:val="24"/>
        </w:rPr>
      </w:pP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ab/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英语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: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通过大学英语四级和六级考试。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2007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年托福成绩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110/120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。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2008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年起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在美国生活五年</w:t>
      </w:r>
      <w:r>
        <w:rPr>
          <w:rFonts w:ascii="Times New Roman" w:eastAsiaTheme="minorEastAsia" w:hAnsi="Times New Roman" w:cs="Times New Roman"/>
          <w:sz w:val="24"/>
          <w:szCs w:val="24"/>
        </w:rPr>
        <w:t>，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听说读写均流畅</w:t>
      </w:r>
      <w:r>
        <w:rPr>
          <w:rFonts w:ascii="Times New Roman" w:eastAsiaTheme="minorEastAsia" w:hAnsi="Times New Roman" w:cs="Times New Roman"/>
          <w:sz w:val="24"/>
          <w:szCs w:val="24"/>
        </w:rPr>
        <w:t>，可全英文授课。</w:t>
      </w:r>
    </w:p>
    <w:p w:rsidR="00A71AFB" w:rsidRPr="00A71AFB" w:rsidRDefault="00A71AFB" w:rsidP="00A71AFB">
      <w:pPr>
        <w:pStyle w:val="a6"/>
        <w:ind w:firstLine="0"/>
        <w:rPr>
          <w:rFonts w:ascii="Times New Roman" w:eastAsiaTheme="minorEastAsia" w:hAnsi="Times New Roman" w:cs="Times New Roman" w:hint="default"/>
        </w:rPr>
      </w:pP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ab/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工作语言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: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日语、德语、</w:t>
      </w:r>
      <w:r>
        <w:rPr>
          <w:rFonts w:ascii="Times New Roman" w:eastAsiaTheme="minorEastAsia" w:hAnsi="Times New Roman" w:cs="Times New Roman"/>
          <w:sz w:val="24"/>
          <w:szCs w:val="24"/>
        </w:rPr>
        <w:t>法语、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西班牙语</w:t>
      </w:r>
      <w:r>
        <w:rPr>
          <w:rFonts w:ascii="Times New Roman" w:eastAsiaTheme="minorEastAsia" w:hAnsi="Times New Roman" w:cs="Times New Roman"/>
          <w:sz w:val="24"/>
          <w:szCs w:val="24"/>
        </w:rPr>
        <w:t>、意大利语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;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  <w:lang w:val="zh-CN"/>
        </w:rPr>
        <w:t xml:space="preserve"> 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具备对话能力外语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: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  <w:lang w:val="zh-CN"/>
        </w:rPr>
        <w:t xml:space="preserve"> 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日语、德语、西班牙语、希腊语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;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  <w:lang w:val="zh-CN"/>
        </w:rPr>
        <w:t xml:space="preserve"> 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可借助工具书辅助阅读古代语言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: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  <w:lang w:val="zh-CN"/>
        </w:rPr>
        <w:t xml:space="preserve"> 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>古希腊语、拉丁语</w:t>
      </w:r>
      <w:r w:rsidRPr="000979B9">
        <w:rPr>
          <w:rFonts w:ascii="Times New Roman" w:eastAsiaTheme="minorEastAsia" w:hAnsi="Times New Roman" w:cs="Times New Roman" w:hint="default"/>
          <w:sz w:val="24"/>
          <w:szCs w:val="24"/>
        </w:rPr>
        <w:t xml:space="preserve"> </w:t>
      </w:r>
    </w:p>
    <w:sectPr w:rsidR="00A71AFB" w:rsidRPr="00A71AFB" w:rsidSect="00E76E10">
      <w:footerReference w:type="default" r:id="rId10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63" w:rsidRDefault="00024163">
      <w:pPr>
        <w:rPr>
          <w:rFonts w:hint="default"/>
        </w:rPr>
      </w:pPr>
      <w:r>
        <w:separator/>
      </w:r>
    </w:p>
  </w:endnote>
  <w:endnote w:type="continuationSeparator" w:id="0">
    <w:p w:rsidR="00024163" w:rsidRDefault="0002416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915587"/>
      <w:docPartObj>
        <w:docPartGallery w:val="Page Numbers (Bottom of Page)"/>
        <w:docPartUnique/>
      </w:docPartObj>
    </w:sdtPr>
    <w:sdtEndPr/>
    <w:sdtContent>
      <w:p w:rsidR="00930C91" w:rsidRDefault="00930C91">
        <w:pPr>
          <w:pStyle w:val="a9"/>
          <w:jc w:val="right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19D" w:rsidRPr="00DF119D">
          <w:rPr>
            <w:rFonts w:hint="default"/>
            <w:noProof/>
            <w:lang w:val="zh-CN"/>
          </w:rPr>
          <w:t>3</w:t>
        </w:r>
        <w:r>
          <w:fldChar w:fldCharType="end"/>
        </w:r>
      </w:p>
    </w:sdtContent>
  </w:sdt>
  <w:p w:rsidR="00930C91" w:rsidRDefault="00930C91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63" w:rsidRDefault="00024163">
      <w:pPr>
        <w:rPr>
          <w:rFonts w:hint="default"/>
        </w:rPr>
      </w:pPr>
      <w:r>
        <w:separator/>
      </w:r>
    </w:p>
  </w:footnote>
  <w:footnote w:type="continuationSeparator" w:id="0">
    <w:p w:rsidR="00024163" w:rsidRDefault="0002416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22E"/>
    <w:multiLevelType w:val="hybridMultilevel"/>
    <w:tmpl w:val="ABDC8976"/>
    <w:lvl w:ilvl="0" w:tplc="244AB28C">
      <w:start w:val="3"/>
      <w:numFmt w:val="decimal"/>
      <w:lvlText w:val="%1."/>
      <w:lvlJc w:val="left"/>
      <w:pPr>
        <w:ind w:left="315" w:hanging="315"/>
      </w:pPr>
      <w:rPr>
        <w:rFonts w:hAnsi="Arial Unicode MS"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BB67EE"/>
    <w:multiLevelType w:val="hybridMultilevel"/>
    <w:tmpl w:val="B04A8DFE"/>
    <w:lvl w:ilvl="0" w:tplc="60DE8CA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AC297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CC8BF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EAADB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CFD2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EA661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FCC32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B8C11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DC81C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6A4EA8"/>
    <w:multiLevelType w:val="hybridMultilevel"/>
    <w:tmpl w:val="B04A8DFE"/>
    <w:lvl w:ilvl="0" w:tplc="AC748C9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B2922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FC21F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C1A0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98E24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0240B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BE435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8C01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7A9AD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BD572B"/>
    <w:multiLevelType w:val="hybridMultilevel"/>
    <w:tmpl w:val="BA98FBC8"/>
    <w:styleLink w:val="1"/>
    <w:lvl w:ilvl="0" w:tplc="B0EE305E">
      <w:start w:val="1"/>
      <w:numFmt w:val="decimal"/>
      <w:lvlText w:val="%1."/>
      <w:lvlJc w:val="left"/>
      <w:pPr>
        <w:ind w:left="315" w:hanging="3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1E4B46">
      <w:start w:val="1"/>
      <w:numFmt w:val="lowerLetter"/>
      <w:lvlText w:val="%2)"/>
      <w:lvlJc w:val="left"/>
      <w:pPr>
        <w:ind w:left="78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02A676">
      <w:start w:val="1"/>
      <w:numFmt w:val="lowerRoman"/>
      <w:lvlText w:val="%3."/>
      <w:lvlJc w:val="left"/>
      <w:pPr>
        <w:ind w:left="1193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B0BDE6">
      <w:start w:val="1"/>
      <w:numFmt w:val="decimal"/>
      <w:lvlText w:val="%4."/>
      <w:lvlJc w:val="left"/>
      <w:pPr>
        <w:ind w:left="162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E623B0">
      <w:start w:val="1"/>
      <w:numFmt w:val="lowerLetter"/>
      <w:lvlText w:val="%5)"/>
      <w:lvlJc w:val="left"/>
      <w:pPr>
        <w:ind w:left="204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74D054">
      <w:start w:val="1"/>
      <w:numFmt w:val="lowerRoman"/>
      <w:lvlText w:val="%6."/>
      <w:lvlJc w:val="left"/>
      <w:pPr>
        <w:ind w:left="2453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DA687E">
      <w:start w:val="1"/>
      <w:numFmt w:val="decimal"/>
      <w:lvlText w:val="%7."/>
      <w:lvlJc w:val="left"/>
      <w:pPr>
        <w:ind w:left="288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462CDC">
      <w:start w:val="1"/>
      <w:numFmt w:val="lowerLetter"/>
      <w:lvlText w:val="%8)"/>
      <w:lvlJc w:val="left"/>
      <w:pPr>
        <w:ind w:left="3308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EE4BFE">
      <w:start w:val="1"/>
      <w:numFmt w:val="lowerRoman"/>
      <w:lvlText w:val="%9."/>
      <w:lvlJc w:val="left"/>
      <w:pPr>
        <w:ind w:left="3713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68236F"/>
    <w:multiLevelType w:val="hybridMultilevel"/>
    <w:tmpl w:val="B04A8DFE"/>
    <w:lvl w:ilvl="0" w:tplc="AC748C9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DB2922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FC21F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C1A0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98E24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0240B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BE435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48C01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7A9AD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8B71EA"/>
    <w:multiLevelType w:val="hybridMultilevel"/>
    <w:tmpl w:val="BA98FBC8"/>
    <w:numStyleLink w:val="1"/>
  </w:abstractNum>
  <w:abstractNum w:abstractNumId="6" w15:restartNumberingAfterBreak="0">
    <w:nsid w:val="60224C41"/>
    <w:multiLevelType w:val="hybridMultilevel"/>
    <w:tmpl w:val="B04A8DFE"/>
    <w:lvl w:ilvl="0" w:tplc="60DE8CA8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AC297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CC8BF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EAADB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CFD2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EA661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FCC32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B8C11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DC81C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AB74DC6"/>
    <w:multiLevelType w:val="hybridMultilevel"/>
    <w:tmpl w:val="B04A8DFE"/>
    <w:numStyleLink w:val="a"/>
  </w:abstractNum>
  <w:abstractNum w:abstractNumId="8" w15:restartNumberingAfterBreak="0">
    <w:nsid w:val="756D320A"/>
    <w:multiLevelType w:val="hybridMultilevel"/>
    <w:tmpl w:val="B04A8DFE"/>
    <w:styleLink w:val="a"/>
    <w:lvl w:ilvl="0" w:tplc="E960B1A6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C44AE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0E7D5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BFE6FD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E8DAA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58CA3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9206A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20CB3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CC391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7A37484"/>
    <w:multiLevelType w:val="hybridMultilevel"/>
    <w:tmpl w:val="A4108F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lvl w:ilvl="0" w:tplc="5B4E20D8">
        <w:start w:val="1"/>
        <w:numFmt w:val="decimal"/>
        <w:lvlText w:val="%1."/>
        <w:lvlJc w:val="left"/>
        <w:pPr>
          <w:ind w:left="315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eastAsia="zh-TW"/>
        </w:rPr>
      </w:lvl>
    </w:lvlOverride>
  </w:num>
  <w:num w:numId="3">
    <w:abstractNumId w:val="8"/>
  </w:num>
  <w:num w:numId="4">
    <w:abstractNumId w:val="7"/>
    <w:lvlOverride w:ilvl="0">
      <w:lvl w:ilvl="0" w:tplc="3D5E9CE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</w:num>
  <w:num w:numId="5">
    <w:abstractNumId w:val="7"/>
    <w:lvlOverride w:ilvl="0">
      <w:startOverride w:val="1"/>
      <w:lvl w:ilvl="0" w:tplc="3D5E9CEC">
        <w:start w:val="1"/>
        <w:numFmt w:val="decimal"/>
        <w:lvlText w:val="%1."/>
        <w:lvlJc w:val="left"/>
        <w:pPr>
          <w:ind w:left="535" w:hanging="39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FA5"/>
    <w:rsid w:val="00015410"/>
    <w:rsid w:val="00024163"/>
    <w:rsid w:val="00093E4C"/>
    <w:rsid w:val="000979B9"/>
    <w:rsid w:val="000D46DC"/>
    <w:rsid w:val="000D76F3"/>
    <w:rsid w:val="000F1540"/>
    <w:rsid w:val="001127AF"/>
    <w:rsid w:val="001339B6"/>
    <w:rsid w:val="00143690"/>
    <w:rsid w:val="00143E58"/>
    <w:rsid w:val="001B29E1"/>
    <w:rsid w:val="001C2338"/>
    <w:rsid w:val="001D7876"/>
    <w:rsid w:val="00234FE7"/>
    <w:rsid w:val="002354C7"/>
    <w:rsid w:val="002419AE"/>
    <w:rsid w:val="00242DDC"/>
    <w:rsid w:val="002865B4"/>
    <w:rsid w:val="002A72A8"/>
    <w:rsid w:val="002F0322"/>
    <w:rsid w:val="00326578"/>
    <w:rsid w:val="0035106D"/>
    <w:rsid w:val="00404F85"/>
    <w:rsid w:val="00444E59"/>
    <w:rsid w:val="004740AE"/>
    <w:rsid w:val="004C2352"/>
    <w:rsid w:val="004C55EA"/>
    <w:rsid w:val="005300C0"/>
    <w:rsid w:val="00567076"/>
    <w:rsid w:val="00590571"/>
    <w:rsid w:val="005A0CD2"/>
    <w:rsid w:val="005A0E7F"/>
    <w:rsid w:val="0064451B"/>
    <w:rsid w:val="0065453F"/>
    <w:rsid w:val="0066222F"/>
    <w:rsid w:val="006958BE"/>
    <w:rsid w:val="006B6909"/>
    <w:rsid w:val="006C7FCD"/>
    <w:rsid w:val="006D411E"/>
    <w:rsid w:val="006E1AD4"/>
    <w:rsid w:val="0071232E"/>
    <w:rsid w:val="00754471"/>
    <w:rsid w:val="007D122B"/>
    <w:rsid w:val="007D68AB"/>
    <w:rsid w:val="008223AA"/>
    <w:rsid w:val="008567CF"/>
    <w:rsid w:val="008745F8"/>
    <w:rsid w:val="00896121"/>
    <w:rsid w:val="00930C91"/>
    <w:rsid w:val="00957D9C"/>
    <w:rsid w:val="009742E0"/>
    <w:rsid w:val="009F3A5B"/>
    <w:rsid w:val="00A603FE"/>
    <w:rsid w:val="00A71AFB"/>
    <w:rsid w:val="00AA4569"/>
    <w:rsid w:val="00AA6194"/>
    <w:rsid w:val="00AE626D"/>
    <w:rsid w:val="00AE7217"/>
    <w:rsid w:val="00B1321B"/>
    <w:rsid w:val="00B34FA5"/>
    <w:rsid w:val="00B42B63"/>
    <w:rsid w:val="00B56F98"/>
    <w:rsid w:val="00B63B53"/>
    <w:rsid w:val="00C84D0A"/>
    <w:rsid w:val="00C871A7"/>
    <w:rsid w:val="00CB1AA5"/>
    <w:rsid w:val="00CD6189"/>
    <w:rsid w:val="00D01DA0"/>
    <w:rsid w:val="00D173DE"/>
    <w:rsid w:val="00D4513F"/>
    <w:rsid w:val="00D5274F"/>
    <w:rsid w:val="00D6523E"/>
    <w:rsid w:val="00DF119D"/>
    <w:rsid w:val="00E005DB"/>
    <w:rsid w:val="00E02783"/>
    <w:rsid w:val="00E52CE7"/>
    <w:rsid w:val="00E57010"/>
    <w:rsid w:val="00E61D65"/>
    <w:rsid w:val="00E76E10"/>
    <w:rsid w:val="00E85467"/>
    <w:rsid w:val="00E96957"/>
    <w:rsid w:val="00EC0E9C"/>
    <w:rsid w:val="00ED7788"/>
    <w:rsid w:val="00EE20C0"/>
    <w:rsid w:val="00EF1E59"/>
    <w:rsid w:val="00F34EBE"/>
    <w:rsid w:val="00F559D5"/>
    <w:rsid w:val="00FC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9E9D3A"/>
  <w15:docId w15:val="{392171D4-0743-4917-8594-F2CA5EF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E76E10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76E10"/>
    <w:rPr>
      <w:u w:val="single"/>
    </w:rPr>
  </w:style>
  <w:style w:type="table" w:customStyle="1" w:styleId="TableNormal1">
    <w:name w:val="Table Normal1"/>
    <w:rsid w:val="00E76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rsid w:val="00E76E10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a4"/>
    <w:rsid w:val="00E76E10"/>
    <w:rPr>
      <w:color w:val="0000FF"/>
      <w:u w:val="single" w:color="0000FF"/>
    </w:rPr>
  </w:style>
  <w:style w:type="paragraph" w:styleId="a6">
    <w:name w:val="List Paragraph"/>
    <w:rsid w:val="00E76E10"/>
    <w:pPr>
      <w:widowControl w:val="0"/>
      <w:ind w:firstLine="42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rsid w:val="00E76E10"/>
    <w:pPr>
      <w:numPr>
        <w:numId w:val="1"/>
      </w:numPr>
    </w:pPr>
  </w:style>
  <w:style w:type="numbering" w:customStyle="1" w:styleId="a">
    <w:name w:val="编号"/>
    <w:rsid w:val="00E76E10"/>
    <w:pPr>
      <w:numPr>
        <w:numId w:val="3"/>
      </w:numPr>
    </w:pPr>
  </w:style>
  <w:style w:type="paragraph" w:styleId="a7">
    <w:name w:val="header"/>
    <w:basedOn w:val="a0"/>
    <w:link w:val="a8"/>
    <w:uiPriority w:val="99"/>
    <w:unhideWhenUsed/>
    <w:rsid w:val="00E8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E85467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0"/>
    <w:link w:val="aa"/>
    <w:uiPriority w:val="99"/>
    <w:unhideWhenUsed/>
    <w:rsid w:val="00E85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E85467"/>
    <w:rPr>
      <w:rFonts w:ascii="Arial Unicode MS" w:eastAsia="Times New Roman" w:hAnsi="Arial Unicode MS" w:cs="Arial Unicode MS"/>
      <w:color w:val="000000"/>
      <w:kern w:val="2"/>
      <w:sz w:val="18"/>
      <w:szCs w:val="18"/>
      <w:u w:color="000000"/>
    </w:rPr>
  </w:style>
  <w:style w:type="numbering" w:customStyle="1" w:styleId="10">
    <w:name w:val="编号1"/>
    <w:rsid w:val="00286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iangwan@xjtu.edu.cn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4C7317-E6A2-4EA5-9B08-F185FD7E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Wan</dc:creator>
  <cp:lastModifiedBy>Xiang Wan</cp:lastModifiedBy>
  <cp:revision>37</cp:revision>
  <dcterms:created xsi:type="dcterms:W3CDTF">2017-03-03T10:04:00Z</dcterms:created>
  <dcterms:modified xsi:type="dcterms:W3CDTF">2019-06-17T01:39:00Z</dcterms:modified>
</cp:coreProperties>
</file>